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5BE" w:rsidRPr="00876F4D" w:rsidRDefault="009105BE" w:rsidP="009105BE">
      <w:pPr>
        <w:jc w:val="center"/>
        <w:rPr>
          <w:sz w:val="28"/>
          <w:szCs w:val="20"/>
        </w:rPr>
      </w:pPr>
      <w:r w:rsidRPr="00876F4D">
        <w:rPr>
          <w:sz w:val="28"/>
          <w:szCs w:val="20"/>
        </w:rPr>
        <w:t>The Islamia University of Bahawalpur</w:t>
      </w:r>
    </w:p>
    <w:p w:rsidR="009105BE" w:rsidRPr="00876F4D" w:rsidRDefault="009105BE" w:rsidP="009105BE">
      <w:pPr>
        <w:jc w:val="center"/>
        <w:rPr>
          <w:b/>
          <w:sz w:val="20"/>
          <w:szCs w:val="20"/>
        </w:rPr>
      </w:pPr>
      <w:r w:rsidRPr="00876F4D">
        <w:rPr>
          <w:b/>
          <w:sz w:val="20"/>
          <w:szCs w:val="20"/>
        </w:rPr>
        <w:t>University College of Engineering &amp; Technology</w:t>
      </w:r>
    </w:p>
    <w:p w:rsidR="00375E96" w:rsidRPr="00876F4D" w:rsidRDefault="00375E96" w:rsidP="001F12E1">
      <w:pPr>
        <w:pStyle w:val="Title"/>
        <w:spacing w:after="200"/>
        <w:ind w:left="-72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Department of Electronic Engineering</w:t>
      </w:r>
    </w:p>
    <w:p w:rsidR="009836DD" w:rsidRPr="00876F4D" w:rsidRDefault="00375E96" w:rsidP="009D2069">
      <w:pPr>
        <w:pStyle w:val="Title"/>
        <w:spacing w:after="200"/>
        <w:ind w:left="-72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 xml:space="preserve">Course Outline: </w:t>
      </w:r>
      <w:r w:rsidR="00E8540F" w:rsidRPr="00C150F3">
        <w:rPr>
          <w:rFonts w:ascii="Times New Roman" w:hAnsi="Times New Roman"/>
          <w:sz w:val="20"/>
          <w:szCs w:val="20"/>
        </w:rPr>
        <w:t>Electromagnetic Field Theory</w:t>
      </w:r>
    </w:p>
    <w:p w:rsidR="00D37EAD" w:rsidRPr="00876F4D" w:rsidRDefault="00D37EAD" w:rsidP="00D37EAD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General Information:</w:t>
      </w:r>
    </w:p>
    <w:tbl>
      <w:tblPr>
        <w:tblW w:w="9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741"/>
        <w:gridCol w:w="2718"/>
        <w:gridCol w:w="256"/>
        <w:gridCol w:w="1324"/>
        <w:gridCol w:w="3239"/>
      </w:tblGrid>
      <w:tr w:rsidR="00016846" w:rsidRPr="00876F4D" w:rsidTr="00E17011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Course: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876F4D" w:rsidRDefault="00E8540F" w:rsidP="00C150F3">
            <w:pPr>
              <w:rPr>
                <w:sz w:val="20"/>
                <w:szCs w:val="20"/>
              </w:rPr>
            </w:pPr>
            <w:r w:rsidRPr="00C150F3">
              <w:rPr>
                <w:sz w:val="20"/>
                <w:szCs w:val="20"/>
              </w:rPr>
              <w:t>Electromagnetic Field Theory</w:t>
            </w:r>
          </w:p>
        </w:tc>
        <w:tc>
          <w:tcPr>
            <w:tcW w:w="256" w:type="dxa"/>
            <w:vMerge w:val="restart"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Instructor</w:t>
            </w:r>
          </w:p>
        </w:tc>
        <w:tc>
          <w:tcPr>
            <w:tcW w:w="3239" w:type="dxa"/>
            <w:vAlign w:val="center"/>
          </w:tcPr>
          <w:p w:rsidR="00016846" w:rsidRPr="00876F4D" w:rsidRDefault="001773A6" w:rsidP="00C15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Shahab A Niazi</w:t>
            </w:r>
          </w:p>
        </w:tc>
      </w:tr>
      <w:tr w:rsidR="00016846" w:rsidRPr="00876F4D" w:rsidTr="00E17011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876F4D" w:rsidRDefault="00016846" w:rsidP="001F60B9">
            <w:pPr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EE-</w:t>
            </w:r>
            <w:r w:rsidR="001F60B9">
              <w:rPr>
                <w:sz w:val="20"/>
                <w:szCs w:val="20"/>
              </w:rPr>
              <w:t>215</w:t>
            </w:r>
          </w:p>
        </w:tc>
        <w:tc>
          <w:tcPr>
            <w:tcW w:w="256" w:type="dxa"/>
            <w:vMerge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Office</w:t>
            </w:r>
          </w:p>
        </w:tc>
        <w:tc>
          <w:tcPr>
            <w:tcW w:w="3239" w:type="dxa"/>
            <w:vAlign w:val="center"/>
          </w:tcPr>
          <w:p w:rsidR="00016846" w:rsidRPr="00876F4D" w:rsidRDefault="00016846" w:rsidP="001773A6">
            <w:pPr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Room No</w:t>
            </w:r>
            <w:r w:rsidR="00F978B2">
              <w:rPr>
                <w:sz w:val="20"/>
                <w:szCs w:val="20"/>
              </w:rPr>
              <w:t xml:space="preserve">: </w:t>
            </w:r>
            <w:r w:rsidR="001773A6">
              <w:rPr>
                <w:sz w:val="20"/>
                <w:szCs w:val="20"/>
              </w:rPr>
              <w:t>17</w:t>
            </w:r>
          </w:p>
        </w:tc>
      </w:tr>
      <w:tr w:rsidR="00016846" w:rsidRPr="00876F4D" w:rsidTr="00E17011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Credit Hours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3</w:t>
            </w:r>
          </w:p>
        </w:tc>
        <w:tc>
          <w:tcPr>
            <w:tcW w:w="256" w:type="dxa"/>
            <w:vMerge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Email</w:t>
            </w:r>
          </w:p>
        </w:tc>
        <w:tc>
          <w:tcPr>
            <w:tcW w:w="3239" w:type="dxa"/>
            <w:vAlign w:val="center"/>
          </w:tcPr>
          <w:p w:rsidR="00016846" w:rsidRPr="00876F4D" w:rsidRDefault="001773A6" w:rsidP="00F978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shahabniazi</w:t>
            </w:r>
            <w:r w:rsidR="00016846" w:rsidRPr="00876F4D">
              <w:rPr>
                <w:sz w:val="20"/>
                <w:szCs w:val="20"/>
              </w:rPr>
              <w:t>@iub.edu.pk</w:t>
            </w:r>
          </w:p>
        </w:tc>
      </w:tr>
      <w:tr w:rsidR="00016846" w:rsidRPr="00876F4D" w:rsidTr="00E17011">
        <w:trPr>
          <w:trHeight w:val="40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876F4D" w:rsidRDefault="00016846" w:rsidP="00E17011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 xml:space="preserve">Contact </w:t>
            </w:r>
            <w:r w:rsidR="00E17011">
              <w:rPr>
                <w:b/>
                <w:sz w:val="20"/>
                <w:szCs w:val="20"/>
              </w:rPr>
              <w:t>H</w:t>
            </w:r>
            <w:r w:rsidRPr="00876F4D">
              <w:rPr>
                <w:b/>
                <w:sz w:val="20"/>
                <w:szCs w:val="20"/>
              </w:rPr>
              <w:t>ours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876F4D" w:rsidRDefault="00016846" w:rsidP="006A4A9A">
            <w:pPr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3 hour</w:t>
            </w:r>
            <w:r w:rsidR="006A4A9A">
              <w:rPr>
                <w:sz w:val="20"/>
                <w:szCs w:val="20"/>
              </w:rPr>
              <w:t xml:space="preserve">s </w:t>
            </w:r>
            <w:r w:rsidRPr="00876F4D">
              <w:rPr>
                <w:sz w:val="20"/>
                <w:szCs w:val="20"/>
              </w:rPr>
              <w:t>per week</w:t>
            </w:r>
          </w:p>
        </w:tc>
        <w:tc>
          <w:tcPr>
            <w:tcW w:w="256" w:type="dxa"/>
            <w:vMerge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Contact No.</w:t>
            </w:r>
          </w:p>
        </w:tc>
        <w:tc>
          <w:tcPr>
            <w:tcW w:w="3239" w:type="dxa"/>
            <w:vAlign w:val="center"/>
          </w:tcPr>
          <w:p w:rsidR="00016846" w:rsidRPr="00876F4D" w:rsidRDefault="00016846" w:rsidP="00CD1908">
            <w:pPr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0</w:t>
            </w:r>
            <w:r w:rsidR="00CD1908">
              <w:rPr>
                <w:sz w:val="20"/>
                <w:szCs w:val="20"/>
              </w:rPr>
              <w:t>62-9255236</w:t>
            </w:r>
          </w:p>
        </w:tc>
      </w:tr>
      <w:tr w:rsidR="00016846" w:rsidRPr="00876F4D" w:rsidTr="00E17011">
        <w:trPr>
          <w:trHeight w:val="44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Pre-Requisite(s)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876F4D" w:rsidRDefault="00BB7B8D" w:rsidP="00BB7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…………………..</w:t>
            </w:r>
          </w:p>
        </w:tc>
        <w:tc>
          <w:tcPr>
            <w:tcW w:w="256" w:type="dxa"/>
            <w:vMerge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Office Hours</w:t>
            </w:r>
          </w:p>
        </w:tc>
        <w:tc>
          <w:tcPr>
            <w:tcW w:w="3239" w:type="dxa"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 xml:space="preserve">Mon 1:00 pm to 3:00 pm, Tue 11:00 am to 1:00 pm, </w:t>
            </w:r>
          </w:p>
        </w:tc>
      </w:tr>
    </w:tbl>
    <w:p w:rsidR="006817A1" w:rsidRPr="00876F4D" w:rsidRDefault="006817A1" w:rsidP="00D37EAD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</w:p>
    <w:p w:rsidR="00B54480" w:rsidRDefault="00EF5E71" w:rsidP="00B54480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C</w:t>
      </w:r>
      <w:r w:rsidR="00C51CBD" w:rsidRPr="00876F4D">
        <w:rPr>
          <w:rFonts w:ascii="Times New Roman" w:hAnsi="Times New Roman"/>
          <w:sz w:val="20"/>
          <w:szCs w:val="20"/>
        </w:rPr>
        <w:t>ourse Description</w:t>
      </w:r>
      <w:r w:rsidRPr="00876F4D">
        <w:rPr>
          <w:rFonts w:ascii="Times New Roman" w:hAnsi="Times New Roman"/>
          <w:sz w:val="20"/>
          <w:szCs w:val="20"/>
        </w:rPr>
        <w:t>:</w:t>
      </w:r>
    </w:p>
    <w:p w:rsidR="00D26E8A" w:rsidRPr="00B54480" w:rsidRDefault="00B54480" w:rsidP="00B54480">
      <w:pPr>
        <w:pStyle w:val="Title"/>
        <w:spacing w:after="200"/>
        <w:ind w:left="-72"/>
        <w:jc w:val="both"/>
        <w:rPr>
          <w:rFonts w:ascii="Times New Roman" w:hAnsi="Times New Roman"/>
          <w:b w:val="0"/>
          <w:bCs w:val="0"/>
          <w:iCs/>
          <w:sz w:val="20"/>
          <w:szCs w:val="20"/>
        </w:rPr>
      </w:pPr>
      <w:r w:rsidRPr="00B54480">
        <w:rPr>
          <w:rFonts w:ascii="Times New Roman" w:hAnsi="Times New Roman"/>
          <w:b w:val="0"/>
          <w:bCs w:val="0"/>
          <w:iCs/>
          <w:sz w:val="20"/>
          <w:szCs w:val="20"/>
        </w:rPr>
        <w:t>The course gives an introduction to electromagnetic field theory, starting with the experimental laws and generalizing them in steps.</w:t>
      </w:r>
      <w:r>
        <w:rPr>
          <w:rFonts w:ascii="Times New Roman" w:hAnsi="Times New Roman"/>
          <w:b w:val="0"/>
          <w:bCs w:val="0"/>
          <w:iCs/>
          <w:sz w:val="20"/>
          <w:szCs w:val="20"/>
        </w:rPr>
        <w:t xml:space="preserve"> The contents are; </w:t>
      </w:r>
      <w:r w:rsidR="00D26E8A" w:rsidRPr="00B54480">
        <w:rPr>
          <w:rFonts w:ascii="Times New Roman" w:hAnsi="Times New Roman"/>
          <w:b w:val="0"/>
          <w:bCs w:val="0"/>
          <w:iCs/>
          <w:sz w:val="20"/>
          <w:szCs w:val="20"/>
        </w:rPr>
        <w:t xml:space="preserve">Vector algebra, coordinate systems and transformations, Vector calculus, electrostatic fields in materials, electrostatic boundary value problems, resistance and capacitance calculation. </w:t>
      </w:r>
      <w:proofErr w:type="gramStart"/>
      <w:r w:rsidR="00D26E8A" w:rsidRPr="00B54480">
        <w:rPr>
          <w:rFonts w:ascii="Times New Roman" w:hAnsi="Times New Roman"/>
          <w:b w:val="0"/>
          <w:bCs w:val="0"/>
          <w:iCs/>
          <w:sz w:val="20"/>
          <w:szCs w:val="20"/>
        </w:rPr>
        <w:t>Magneto-static fields, magneto-static fields and materials, inductance calculation.</w:t>
      </w:r>
      <w:proofErr w:type="gramEnd"/>
      <w:r w:rsidR="00D26E8A" w:rsidRPr="00B54480">
        <w:rPr>
          <w:rFonts w:ascii="Times New Roman" w:hAnsi="Times New Roman"/>
          <w:b w:val="0"/>
          <w:bCs w:val="0"/>
          <w:iCs/>
          <w:sz w:val="20"/>
          <w:szCs w:val="20"/>
        </w:rPr>
        <w:t xml:space="preserve"> </w:t>
      </w:r>
      <w:proofErr w:type="gramStart"/>
      <w:r w:rsidR="00D26E8A" w:rsidRPr="00B54480">
        <w:rPr>
          <w:rFonts w:ascii="Times New Roman" w:hAnsi="Times New Roman"/>
          <w:b w:val="0"/>
          <w:bCs w:val="0"/>
          <w:iCs/>
          <w:sz w:val="20"/>
          <w:szCs w:val="20"/>
        </w:rPr>
        <w:t>Faraday's Law, displacement current and Maxwell's equation.</w:t>
      </w:r>
      <w:proofErr w:type="gramEnd"/>
    </w:p>
    <w:p w:rsidR="00A91EED" w:rsidRPr="00876F4D" w:rsidRDefault="00A91EED" w:rsidP="00A91EED">
      <w:pPr>
        <w:tabs>
          <w:tab w:val="left" w:pos="2880"/>
        </w:tabs>
        <w:spacing w:before="40" w:after="40"/>
        <w:jc w:val="both"/>
        <w:rPr>
          <w:iCs/>
          <w:sz w:val="20"/>
          <w:szCs w:val="20"/>
        </w:rPr>
      </w:pPr>
    </w:p>
    <w:p w:rsidR="00251D07" w:rsidRPr="00876F4D" w:rsidRDefault="00251D07" w:rsidP="00CB3DDF">
      <w:pPr>
        <w:pStyle w:val="Title"/>
        <w:spacing w:after="200"/>
        <w:ind w:left="-72"/>
        <w:jc w:val="both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Course Learning Outcomes</w:t>
      </w:r>
      <w:r w:rsidR="0033550A" w:rsidRPr="00876F4D">
        <w:rPr>
          <w:rFonts w:ascii="Times New Roman" w:hAnsi="Times New Roman"/>
          <w:sz w:val="20"/>
          <w:szCs w:val="20"/>
        </w:rPr>
        <w:t xml:space="preserve"> (CLOs):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7483"/>
        <w:gridCol w:w="1262"/>
        <w:gridCol w:w="705"/>
      </w:tblGrid>
      <w:tr w:rsidR="005C6FE2" w:rsidRPr="00876F4D" w:rsidTr="00F57C28">
        <w:trPr>
          <w:trHeight w:val="484"/>
          <w:jc w:val="center"/>
        </w:trPr>
        <w:tc>
          <w:tcPr>
            <w:tcW w:w="811" w:type="dxa"/>
            <w:vAlign w:val="center"/>
          </w:tcPr>
          <w:p w:rsidR="005C6FE2" w:rsidRPr="00876F4D" w:rsidRDefault="005C6FE2" w:rsidP="001E34D6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spacing w:line="360" w:lineRule="auto"/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CLOs</w:t>
            </w:r>
          </w:p>
        </w:tc>
        <w:tc>
          <w:tcPr>
            <w:tcW w:w="7483" w:type="dxa"/>
            <w:vAlign w:val="center"/>
          </w:tcPr>
          <w:p w:rsidR="005C6FE2" w:rsidRPr="00876F4D" w:rsidRDefault="005C6FE2" w:rsidP="001E34D6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spacing w:line="360" w:lineRule="auto"/>
              <w:ind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262" w:type="dxa"/>
            <w:vAlign w:val="center"/>
          </w:tcPr>
          <w:p w:rsidR="005C6FE2" w:rsidRPr="00876F4D" w:rsidRDefault="005C6FE2" w:rsidP="001E34D6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spacing w:line="360" w:lineRule="auto"/>
              <w:ind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Domain</w:t>
            </w:r>
          </w:p>
        </w:tc>
        <w:tc>
          <w:tcPr>
            <w:tcW w:w="705" w:type="dxa"/>
            <w:vAlign w:val="center"/>
          </w:tcPr>
          <w:p w:rsidR="005C6FE2" w:rsidRPr="00876F4D" w:rsidRDefault="005C6FE2" w:rsidP="001E34D6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spacing w:line="360" w:lineRule="auto"/>
              <w:ind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PLOs</w:t>
            </w:r>
          </w:p>
        </w:tc>
      </w:tr>
      <w:tr w:rsidR="00F57C28" w:rsidRPr="00876F4D" w:rsidTr="00E5067F">
        <w:trPr>
          <w:trHeight w:val="484"/>
          <w:jc w:val="center"/>
        </w:trPr>
        <w:tc>
          <w:tcPr>
            <w:tcW w:w="811" w:type="dxa"/>
            <w:vAlign w:val="center"/>
          </w:tcPr>
          <w:p w:rsidR="00F57C28" w:rsidRPr="00876F4D" w:rsidRDefault="00F57C28" w:rsidP="00F57C28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spacing w:line="360" w:lineRule="auto"/>
              <w:ind w:left="-90" w:right="-25"/>
              <w:jc w:val="center"/>
              <w:rPr>
                <w:bCs/>
                <w:sz w:val="20"/>
                <w:szCs w:val="20"/>
              </w:rPr>
            </w:pPr>
            <w:r w:rsidRPr="00876F4D">
              <w:rPr>
                <w:bCs/>
                <w:sz w:val="20"/>
                <w:szCs w:val="20"/>
              </w:rPr>
              <w:t>CLO2</w:t>
            </w:r>
          </w:p>
        </w:tc>
        <w:tc>
          <w:tcPr>
            <w:tcW w:w="7483" w:type="dxa"/>
            <w:vAlign w:val="center"/>
          </w:tcPr>
          <w:p w:rsidR="00F57C28" w:rsidRPr="001C7132" w:rsidRDefault="00AD5AED" w:rsidP="00AD5AED">
            <w:pPr>
              <w:jc w:val="both"/>
              <w:rPr>
                <w:b/>
                <w:sz w:val="20"/>
              </w:rPr>
            </w:pPr>
            <w:r w:rsidRPr="00AD5AED">
              <w:rPr>
                <w:sz w:val="20"/>
              </w:rPr>
              <w:t>The students will be able to</w:t>
            </w:r>
            <w:r w:rsidR="00F57C28" w:rsidRPr="001C7132">
              <w:rPr>
                <w:sz w:val="20"/>
              </w:rPr>
              <w:t xml:space="preserve"> </w:t>
            </w:r>
            <w:r w:rsidR="00F57C28" w:rsidRPr="001C7132">
              <w:rPr>
                <w:b/>
                <w:sz w:val="20"/>
              </w:rPr>
              <w:t>calculate</w:t>
            </w:r>
            <w:r w:rsidR="00F57C28" w:rsidRPr="001C7132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electric field, </w:t>
            </w:r>
            <w:r w:rsidR="00F57C28" w:rsidRPr="001C7132">
              <w:rPr>
                <w:sz w:val="20"/>
              </w:rPr>
              <w:t>electric flux, flux density, total charge from Gaussian surfaces</w:t>
            </w:r>
            <w:r w:rsidRPr="001C7132">
              <w:rPr>
                <w:sz w:val="20"/>
              </w:rPr>
              <w:t xml:space="preserve">, </w:t>
            </w:r>
            <w:r w:rsidR="006B4024" w:rsidRPr="001C7132">
              <w:rPr>
                <w:sz w:val="20"/>
              </w:rPr>
              <w:t>capacitance and polarization of dielectric materials</w:t>
            </w:r>
            <w:r>
              <w:rPr>
                <w:sz w:val="20"/>
              </w:rPr>
              <w:t xml:space="preserve">, and </w:t>
            </w:r>
            <w:r w:rsidRPr="00AD5AED">
              <w:rPr>
                <w:sz w:val="20"/>
              </w:rPr>
              <w:t>energy from various charge distributions in a variety of configurations.</w:t>
            </w:r>
          </w:p>
        </w:tc>
        <w:tc>
          <w:tcPr>
            <w:tcW w:w="1262" w:type="dxa"/>
            <w:vAlign w:val="center"/>
          </w:tcPr>
          <w:p w:rsidR="00F57C28" w:rsidRPr="00876F4D" w:rsidRDefault="00F57C28" w:rsidP="00AD5AED">
            <w:pPr>
              <w:tabs>
                <w:tab w:val="left" w:pos="2880"/>
              </w:tabs>
              <w:spacing w:before="40" w:after="40" w:line="360" w:lineRule="auto"/>
              <w:jc w:val="center"/>
              <w:rPr>
                <w:iCs/>
                <w:sz w:val="20"/>
                <w:szCs w:val="20"/>
              </w:rPr>
            </w:pPr>
            <w:r w:rsidRPr="00876F4D">
              <w:rPr>
                <w:iCs/>
                <w:sz w:val="20"/>
                <w:szCs w:val="20"/>
              </w:rPr>
              <w:t>Cognitive-</w:t>
            </w:r>
            <w:r w:rsidR="00AD5AE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705" w:type="dxa"/>
            <w:vAlign w:val="center"/>
          </w:tcPr>
          <w:p w:rsidR="00F57C28" w:rsidRPr="00AF6C2C" w:rsidRDefault="00E56D3D" w:rsidP="00E56D3D">
            <w:pPr>
              <w:tabs>
                <w:tab w:val="left" w:pos="2880"/>
              </w:tabs>
              <w:spacing w:before="40" w:after="40" w:line="360" w:lineRule="auto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</w:t>
            </w:r>
          </w:p>
        </w:tc>
      </w:tr>
      <w:tr w:rsidR="00F57C28" w:rsidRPr="00876F4D" w:rsidTr="00E5067F">
        <w:trPr>
          <w:trHeight w:val="484"/>
          <w:jc w:val="center"/>
        </w:trPr>
        <w:tc>
          <w:tcPr>
            <w:tcW w:w="811" w:type="dxa"/>
            <w:vAlign w:val="center"/>
          </w:tcPr>
          <w:p w:rsidR="00F57C28" w:rsidRPr="00876F4D" w:rsidRDefault="00F57C28" w:rsidP="006B4024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spacing w:line="360" w:lineRule="auto"/>
              <w:ind w:left="-90" w:right="-25"/>
              <w:jc w:val="center"/>
              <w:rPr>
                <w:bCs/>
                <w:sz w:val="20"/>
                <w:szCs w:val="20"/>
              </w:rPr>
            </w:pPr>
            <w:r w:rsidRPr="00876F4D">
              <w:rPr>
                <w:bCs/>
                <w:sz w:val="20"/>
                <w:szCs w:val="20"/>
              </w:rPr>
              <w:t>CLO</w:t>
            </w:r>
            <w:r w:rsidR="006B402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483" w:type="dxa"/>
            <w:vAlign w:val="center"/>
          </w:tcPr>
          <w:p w:rsidR="00F57C28" w:rsidRPr="001C7132" w:rsidRDefault="00AD5AED" w:rsidP="00E5067F">
            <w:pPr>
              <w:jc w:val="both"/>
              <w:rPr>
                <w:sz w:val="20"/>
              </w:rPr>
            </w:pPr>
            <w:r w:rsidRPr="00AD5AED">
              <w:rPr>
                <w:sz w:val="20"/>
              </w:rPr>
              <w:t>The students will be able to</w:t>
            </w:r>
            <w:r w:rsidR="00F57C28" w:rsidRPr="001C7132">
              <w:rPr>
                <w:sz w:val="20"/>
              </w:rPr>
              <w:t xml:space="preserve"> </w:t>
            </w:r>
            <w:r w:rsidR="00F57C28" w:rsidRPr="001C7132">
              <w:rPr>
                <w:b/>
                <w:sz w:val="20"/>
              </w:rPr>
              <w:t>calculate</w:t>
            </w:r>
            <w:r w:rsidR="00F57C28" w:rsidRPr="001C7132">
              <w:rPr>
                <w:sz w:val="20"/>
              </w:rPr>
              <w:t xml:space="preserve"> magnetic fields of various current distributions, force/torque in steady magnetic fields, inductance, reluctance and magnetic flux through magnetic cores in a variety of configurations. </w:t>
            </w:r>
          </w:p>
        </w:tc>
        <w:tc>
          <w:tcPr>
            <w:tcW w:w="1262" w:type="dxa"/>
            <w:vAlign w:val="center"/>
          </w:tcPr>
          <w:p w:rsidR="00F57C28" w:rsidRPr="00876F4D" w:rsidRDefault="00F57C28" w:rsidP="00AD5AED">
            <w:pPr>
              <w:tabs>
                <w:tab w:val="left" w:pos="2880"/>
              </w:tabs>
              <w:spacing w:before="40" w:after="40" w:line="360" w:lineRule="auto"/>
              <w:jc w:val="center"/>
              <w:rPr>
                <w:iCs/>
                <w:sz w:val="20"/>
                <w:szCs w:val="20"/>
              </w:rPr>
            </w:pPr>
            <w:r w:rsidRPr="00876F4D">
              <w:rPr>
                <w:iCs/>
                <w:sz w:val="20"/>
                <w:szCs w:val="20"/>
              </w:rPr>
              <w:t>Cognitive-</w:t>
            </w:r>
            <w:r w:rsidR="00AD5AE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705" w:type="dxa"/>
            <w:vAlign w:val="center"/>
          </w:tcPr>
          <w:p w:rsidR="00F57C28" w:rsidRPr="00AF6C2C" w:rsidRDefault="00F57C28" w:rsidP="00F57C28">
            <w:pPr>
              <w:tabs>
                <w:tab w:val="left" w:pos="2880"/>
              </w:tabs>
              <w:spacing w:before="40" w:after="40" w:line="360" w:lineRule="auto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</w:t>
            </w:r>
          </w:p>
        </w:tc>
      </w:tr>
      <w:tr w:rsidR="00F57C28" w:rsidRPr="00876F4D" w:rsidTr="00E5067F">
        <w:trPr>
          <w:trHeight w:val="484"/>
          <w:jc w:val="center"/>
        </w:trPr>
        <w:tc>
          <w:tcPr>
            <w:tcW w:w="811" w:type="dxa"/>
            <w:vAlign w:val="center"/>
          </w:tcPr>
          <w:p w:rsidR="00F57C28" w:rsidRPr="00876F4D" w:rsidRDefault="00F57C28" w:rsidP="006B4024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spacing w:line="360" w:lineRule="auto"/>
              <w:ind w:left="-90" w:right="-25"/>
              <w:jc w:val="center"/>
              <w:rPr>
                <w:bCs/>
                <w:sz w:val="20"/>
                <w:szCs w:val="20"/>
              </w:rPr>
            </w:pPr>
            <w:r w:rsidRPr="00876F4D">
              <w:rPr>
                <w:bCs/>
                <w:sz w:val="20"/>
                <w:szCs w:val="20"/>
              </w:rPr>
              <w:t>CLO</w:t>
            </w:r>
            <w:r w:rsidR="006B402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483" w:type="dxa"/>
            <w:vAlign w:val="center"/>
          </w:tcPr>
          <w:p w:rsidR="00F57C28" w:rsidRPr="001C7132" w:rsidRDefault="00AD5AED" w:rsidP="00E5067F">
            <w:pPr>
              <w:jc w:val="both"/>
              <w:rPr>
                <w:b/>
                <w:sz w:val="20"/>
              </w:rPr>
            </w:pPr>
            <w:r w:rsidRPr="00AD5AED">
              <w:rPr>
                <w:sz w:val="20"/>
              </w:rPr>
              <w:t>The students will be able to</w:t>
            </w:r>
            <w:r w:rsidR="00F57C28" w:rsidRPr="001C7132">
              <w:rPr>
                <w:sz w:val="20"/>
              </w:rPr>
              <w:t xml:space="preserve"> </w:t>
            </w:r>
            <w:r w:rsidR="00F57C28" w:rsidRPr="001C7132">
              <w:rPr>
                <w:b/>
                <w:sz w:val="20"/>
              </w:rPr>
              <w:t>analyze</w:t>
            </w:r>
            <w:r w:rsidR="00F57C28" w:rsidRPr="001C7132">
              <w:rPr>
                <w:sz w:val="20"/>
              </w:rPr>
              <w:t xml:space="preserve"> time varying fields using Maxwell's equations and to </w:t>
            </w:r>
            <w:r w:rsidR="00F57C28" w:rsidRPr="001C7132">
              <w:rPr>
                <w:b/>
                <w:sz w:val="20"/>
              </w:rPr>
              <w:t>calculate</w:t>
            </w:r>
            <w:r w:rsidR="00F57C28" w:rsidRPr="001C7132">
              <w:rPr>
                <w:sz w:val="20"/>
              </w:rPr>
              <w:t xml:space="preserve"> displacement current. </w:t>
            </w:r>
          </w:p>
        </w:tc>
        <w:tc>
          <w:tcPr>
            <w:tcW w:w="1262" w:type="dxa"/>
            <w:vAlign w:val="center"/>
          </w:tcPr>
          <w:p w:rsidR="00F57C28" w:rsidRPr="00876F4D" w:rsidRDefault="00F57C28" w:rsidP="00DF6998">
            <w:pPr>
              <w:tabs>
                <w:tab w:val="left" w:pos="2880"/>
              </w:tabs>
              <w:spacing w:before="40" w:after="40" w:line="360" w:lineRule="auto"/>
              <w:jc w:val="center"/>
              <w:rPr>
                <w:iCs/>
                <w:sz w:val="20"/>
                <w:szCs w:val="20"/>
              </w:rPr>
            </w:pPr>
            <w:r w:rsidRPr="00876F4D">
              <w:rPr>
                <w:iCs/>
                <w:sz w:val="20"/>
                <w:szCs w:val="20"/>
              </w:rPr>
              <w:t>Cognitive-</w:t>
            </w:r>
            <w:r w:rsidR="00DF6998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:rsidR="00F57C28" w:rsidRPr="00AF6C2C" w:rsidRDefault="00F57C28" w:rsidP="00F57C28">
            <w:pPr>
              <w:tabs>
                <w:tab w:val="left" w:pos="2880"/>
              </w:tabs>
              <w:spacing w:before="40" w:after="40" w:line="360" w:lineRule="auto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</w:t>
            </w:r>
          </w:p>
        </w:tc>
      </w:tr>
    </w:tbl>
    <w:p w:rsidR="007A7F0A" w:rsidRDefault="007A7F0A" w:rsidP="008F211F">
      <w:pPr>
        <w:pStyle w:val="Title"/>
        <w:spacing w:after="200"/>
        <w:ind w:left="-72"/>
        <w:jc w:val="both"/>
        <w:rPr>
          <w:rFonts w:ascii="Times New Roman" w:hAnsi="Times New Roman"/>
          <w:sz w:val="20"/>
          <w:szCs w:val="20"/>
        </w:rPr>
      </w:pPr>
    </w:p>
    <w:p w:rsidR="002F5897" w:rsidRPr="00876F4D" w:rsidRDefault="0038731A" w:rsidP="008F211F">
      <w:pPr>
        <w:pStyle w:val="Title"/>
        <w:spacing w:after="200"/>
        <w:ind w:left="-72"/>
        <w:jc w:val="both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Relation of CLOs to the Program Learning Outcomes (PLOs):</w:t>
      </w:r>
      <w:r w:rsidR="00033A47">
        <w:rPr>
          <w:rFonts w:ascii="Times New Roman" w:hAnsi="Times New Roman"/>
          <w:sz w:val="20"/>
          <w:szCs w:val="20"/>
        </w:rPr>
        <w:t xml:space="preserve"> 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3"/>
        <w:gridCol w:w="894"/>
        <w:gridCol w:w="976"/>
        <w:gridCol w:w="877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</w:tblGrid>
      <w:tr w:rsidR="00DC5242" w:rsidRPr="00876F4D" w:rsidTr="00330939">
        <w:trPr>
          <w:cantSplit/>
          <w:trHeight w:val="278"/>
          <w:jc w:val="center"/>
        </w:trPr>
        <w:tc>
          <w:tcPr>
            <w:tcW w:w="1013" w:type="dxa"/>
            <w:vAlign w:val="center"/>
          </w:tcPr>
          <w:p w:rsidR="007B74B3" w:rsidRPr="00876F4D" w:rsidRDefault="007B74B3" w:rsidP="00897BE1">
            <w:pPr>
              <w:pStyle w:val="Title"/>
              <w:spacing w:after="200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76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7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8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8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8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8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38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38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38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38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38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12</w:t>
            </w:r>
          </w:p>
        </w:tc>
      </w:tr>
      <w:tr w:rsidR="00DC5242" w:rsidRPr="00876F4D" w:rsidTr="00330939">
        <w:trPr>
          <w:trHeight w:val="1573"/>
          <w:jc w:val="center"/>
        </w:trPr>
        <w:tc>
          <w:tcPr>
            <w:tcW w:w="1013" w:type="dxa"/>
            <w:vAlign w:val="center"/>
          </w:tcPr>
          <w:p w:rsidR="007B74B3" w:rsidRPr="00876F4D" w:rsidRDefault="007B74B3" w:rsidP="00897BE1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4" w:type="dxa"/>
            <w:textDirection w:val="btLr"/>
            <w:vAlign w:val="center"/>
          </w:tcPr>
          <w:p w:rsidR="007B74B3" w:rsidRPr="00876F4D" w:rsidRDefault="007B74B3" w:rsidP="00AE638F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Engineering Knowledge</w:t>
            </w:r>
          </w:p>
        </w:tc>
        <w:tc>
          <w:tcPr>
            <w:tcW w:w="976" w:type="dxa"/>
            <w:textDirection w:val="btLr"/>
            <w:vAlign w:val="center"/>
          </w:tcPr>
          <w:p w:rsidR="007B74B3" w:rsidRPr="00876F4D" w:rsidRDefault="007B74B3" w:rsidP="00AE638F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Problem Analysis</w:t>
            </w:r>
          </w:p>
        </w:tc>
        <w:tc>
          <w:tcPr>
            <w:tcW w:w="877" w:type="dxa"/>
            <w:textDirection w:val="btLr"/>
            <w:vAlign w:val="center"/>
          </w:tcPr>
          <w:p w:rsidR="007B74B3" w:rsidRPr="00876F4D" w:rsidRDefault="007B74B3" w:rsidP="00AE638F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Design &amp; Development of Solutions</w:t>
            </w:r>
          </w:p>
        </w:tc>
        <w:tc>
          <w:tcPr>
            <w:tcW w:w="738" w:type="dxa"/>
            <w:textDirection w:val="btLr"/>
            <w:vAlign w:val="center"/>
          </w:tcPr>
          <w:p w:rsidR="007B74B3" w:rsidRPr="00876F4D" w:rsidRDefault="007B74B3" w:rsidP="00AE638F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Investigation</w:t>
            </w:r>
          </w:p>
        </w:tc>
        <w:tc>
          <w:tcPr>
            <w:tcW w:w="738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Modern Tool Usage</w:t>
            </w:r>
          </w:p>
        </w:tc>
        <w:tc>
          <w:tcPr>
            <w:tcW w:w="738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The Engineer and Society</w:t>
            </w:r>
          </w:p>
        </w:tc>
        <w:tc>
          <w:tcPr>
            <w:tcW w:w="738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Environment and Sustainability</w:t>
            </w:r>
          </w:p>
        </w:tc>
        <w:tc>
          <w:tcPr>
            <w:tcW w:w="738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Ethics</w:t>
            </w:r>
          </w:p>
        </w:tc>
        <w:tc>
          <w:tcPr>
            <w:tcW w:w="738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Individual and Team Work</w:t>
            </w:r>
          </w:p>
        </w:tc>
        <w:tc>
          <w:tcPr>
            <w:tcW w:w="738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Communication</w:t>
            </w:r>
          </w:p>
        </w:tc>
        <w:tc>
          <w:tcPr>
            <w:tcW w:w="738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Project Management</w:t>
            </w:r>
          </w:p>
        </w:tc>
        <w:tc>
          <w:tcPr>
            <w:tcW w:w="738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Life Long Learning</w:t>
            </w:r>
          </w:p>
        </w:tc>
      </w:tr>
      <w:tr w:rsidR="00330939" w:rsidRPr="00876F4D" w:rsidTr="00330939">
        <w:trPr>
          <w:trHeight w:val="360"/>
          <w:jc w:val="center"/>
        </w:trPr>
        <w:tc>
          <w:tcPr>
            <w:tcW w:w="1013" w:type="dxa"/>
            <w:vAlign w:val="center"/>
          </w:tcPr>
          <w:p w:rsidR="00330939" w:rsidRPr="00876F4D" w:rsidRDefault="00330939" w:rsidP="00330939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CLO1</w:t>
            </w:r>
          </w:p>
        </w:tc>
        <w:tc>
          <w:tcPr>
            <w:tcW w:w="894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√</w:t>
            </w:r>
          </w:p>
        </w:tc>
        <w:tc>
          <w:tcPr>
            <w:tcW w:w="877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330939" w:rsidRPr="00876F4D" w:rsidTr="00330939">
        <w:trPr>
          <w:trHeight w:val="360"/>
          <w:jc w:val="center"/>
        </w:trPr>
        <w:tc>
          <w:tcPr>
            <w:tcW w:w="1013" w:type="dxa"/>
            <w:vAlign w:val="center"/>
          </w:tcPr>
          <w:p w:rsidR="00330939" w:rsidRPr="00876F4D" w:rsidRDefault="00330939" w:rsidP="00330939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CLO2</w:t>
            </w:r>
          </w:p>
        </w:tc>
        <w:tc>
          <w:tcPr>
            <w:tcW w:w="894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√</w:t>
            </w:r>
          </w:p>
        </w:tc>
        <w:tc>
          <w:tcPr>
            <w:tcW w:w="877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330939" w:rsidRPr="00876F4D" w:rsidTr="00330939">
        <w:trPr>
          <w:trHeight w:val="360"/>
          <w:jc w:val="center"/>
        </w:trPr>
        <w:tc>
          <w:tcPr>
            <w:tcW w:w="1013" w:type="dxa"/>
            <w:vAlign w:val="center"/>
          </w:tcPr>
          <w:p w:rsidR="00330939" w:rsidRPr="00876F4D" w:rsidRDefault="00330939" w:rsidP="00330939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CLO3</w:t>
            </w:r>
          </w:p>
        </w:tc>
        <w:tc>
          <w:tcPr>
            <w:tcW w:w="894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√</w:t>
            </w:r>
          </w:p>
        </w:tc>
        <w:tc>
          <w:tcPr>
            <w:tcW w:w="877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330939" w:rsidRPr="00876F4D" w:rsidTr="00330939">
        <w:trPr>
          <w:trHeight w:val="360"/>
          <w:jc w:val="center"/>
        </w:trPr>
        <w:tc>
          <w:tcPr>
            <w:tcW w:w="1013" w:type="dxa"/>
            <w:vAlign w:val="center"/>
          </w:tcPr>
          <w:p w:rsidR="00330939" w:rsidRPr="00E81DDB" w:rsidRDefault="00330939" w:rsidP="00330939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E81DDB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894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330939" w:rsidRPr="00876F4D" w:rsidRDefault="001773A6" w:rsidP="00330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877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330939" w:rsidRPr="00876F4D" w:rsidTr="00330939">
        <w:trPr>
          <w:trHeight w:val="360"/>
          <w:jc w:val="center"/>
        </w:trPr>
        <w:tc>
          <w:tcPr>
            <w:tcW w:w="1013" w:type="dxa"/>
            <w:vAlign w:val="center"/>
          </w:tcPr>
          <w:p w:rsidR="00330939" w:rsidRPr="00E81DDB" w:rsidRDefault="00330939" w:rsidP="00330939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E81DDB">
              <w:rPr>
                <w:b/>
                <w:bCs/>
                <w:sz w:val="20"/>
                <w:szCs w:val="20"/>
              </w:rPr>
              <w:t>Impact</w:t>
            </w:r>
          </w:p>
        </w:tc>
        <w:tc>
          <w:tcPr>
            <w:tcW w:w="894" w:type="dxa"/>
            <w:vAlign w:val="center"/>
          </w:tcPr>
          <w:p w:rsidR="00330939" w:rsidRPr="00CA7FD6" w:rsidRDefault="00330939" w:rsidP="00330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330939" w:rsidRPr="00876F4D" w:rsidRDefault="00330939" w:rsidP="00330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High </w:t>
            </w:r>
          </w:p>
        </w:tc>
        <w:tc>
          <w:tcPr>
            <w:tcW w:w="877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30939" w:rsidRPr="00876F4D" w:rsidRDefault="00330939" w:rsidP="0033093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</w:tbl>
    <w:p w:rsidR="007B2C2E" w:rsidRDefault="007B2C2E" w:rsidP="00A4012C">
      <w:pPr>
        <w:rPr>
          <w:b/>
          <w:color w:val="000000"/>
        </w:rPr>
      </w:pPr>
    </w:p>
    <w:p w:rsidR="00945721" w:rsidRDefault="00945721" w:rsidP="00A4012C">
      <w:pPr>
        <w:rPr>
          <w:b/>
          <w:color w:val="000000"/>
          <w:sz w:val="22"/>
        </w:rPr>
      </w:pPr>
    </w:p>
    <w:p w:rsidR="007A7F0A" w:rsidRDefault="007A7F0A">
      <w:pPr>
        <w:rPr>
          <w:b/>
          <w:color w:val="000000"/>
          <w:sz w:val="22"/>
        </w:rPr>
      </w:pPr>
      <w:r>
        <w:rPr>
          <w:b/>
          <w:color w:val="000000"/>
          <w:sz w:val="22"/>
        </w:rPr>
        <w:br w:type="page"/>
      </w:r>
    </w:p>
    <w:p w:rsidR="00A4012C" w:rsidRPr="00907BA2" w:rsidRDefault="005C75E4" w:rsidP="00A4012C">
      <w:pPr>
        <w:rPr>
          <w:b/>
          <w:color w:val="000000"/>
          <w:sz w:val="22"/>
        </w:rPr>
      </w:pPr>
      <w:r w:rsidRPr="00907BA2">
        <w:rPr>
          <w:b/>
          <w:color w:val="000000"/>
          <w:sz w:val="22"/>
        </w:rPr>
        <w:lastRenderedPageBreak/>
        <w:t xml:space="preserve">Justification of Program Learning </w:t>
      </w:r>
      <w:r w:rsidR="00A4012C" w:rsidRPr="00907BA2">
        <w:rPr>
          <w:b/>
          <w:color w:val="000000"/>
          <w:sz w:val="22"/>
        </w:rPr>
        <w:t>Outcome</w:t>
      </w:r>
      <w:r w:rsidRPr="00907BA2">
        <w:rPr>
          <w:b/>
          <w:color w:val="000000"/>
          <w:sz w:val="22"/>
        </w:rPr>
        <w:t>s (PLO’s)</w:t>
      </w:r>
      <w:r w:rsidR="00A4012C" w:rsidRPr="00907BA2">
        <w:rPr>
          <w:b/>
          <w:color w:val="000000"/>
          <w:sz w:val="22"/>
        </w:rPr>
        <w:t xml:space="preserve"> Coverage:</w:t>
      </w:r>
    </w:p>
    <w:p w:rsidR="006F5BD8" w:rsidRDefault="006F5BD8" w:rsidP="00A4012C">
      <w:pPr>
        <w:rPr>
          <w:b/>
          <w:color w:val="000000"/>
        </w:rPr>
      </w:pPr>
    </w:p>
    <w:p w:rsidR="000C3B6E" w:rsidRDefault="0060683A" w:rsidP="006F5BD8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 xml:space="preserve">PLO2 </w:t>
      </w:r>
    </w:p>
    <w:p w:rsidR="00DF6C4F" w:rsidRDefault="000C3B6E" w:rsidP="008E1A89">
      <w:pPr>
        <w:jc w:val="both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>This course addresses the m</w:t>
      </w:r>
      <w:r w:rsidRPr="000C3B6E">
        <w:rPr>
          <w:bCs/>
          <w:sz w:val="20"/>
          <w:szCs w:val="20"/>
        </w:rPr>
        <w:t xml:space="preserve">athematical foundations of </w:t>
      </w:r>
      <w:r>
        <w:rPr>
          <w:bCs/>
          <w:sz w:val="20"/>
          <w:szCs w:val="20"/>
        </w:rPr>
        <w:t xml:space="preserve">electromagnetic, </w:t>
      </w:r>
      <w:r w:rsidRPr="000C3B6E">
        <w:rPr>
          <w:bCs/>
          <w:sz w:val="20"/>
          <w:szCs w:val="20"/>
        </w:rPr>
        <w:t xml:space="preserve">electrostatics, </w:t>
      </w:r>
      <w:r w:rsidR="00DF6C4F" w:rsidRPr="000C3B6E">
        <w:rPr>
          <w:bCs/>
          <w:sz w:val="20"/>
          <w:szCs w:val="20"/>
        </w:rPr>
        <w:t>magneto</w:t>
      </w:r>
      <w:r w:rsidR="00DF6C4F">
        <w:rPr>
          <w:bCs/>
          <w:sz w:val="20"/>
          <w:szCs w:val="20"/>
        </w:rPr>
        <w:t>-</w:t>
      </w:r>
      <w:r w:rsidR="00DF6C4F" w:rsidRPr="000C3B6E">
        <w:rPr>
          <w:bCs/>
          <w:sz w:val="20"/>
          <w:szCs w:val="20"/>
        </w:rPr>
        <w:t>statics</w:t>
      </w:r>
      <w:r>
        <w:rPr>
          <w:bCs/>
          <w:sz w:val="20"/>
          <w:szCs w:val="20"/>
        </w:rPr>
        <w:t>,</w:t>
      </w:r>
      <w:r w:rsidR="00DF6C4F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a</w:t>
      </w:r>
      <w:r w:rsidRPr="000C3B6E">
        <w:rPr>
          <w:bCs/>
          <w:sz w:val="20"/>
          <w:szCs w:val="20"/>
        </w:rPr>
        <w:t>nd conduction</w:t>
      </w:r>
      <w:r>
        <w:rPr>
          <w:bCs/>
          <w:sz w:val="20"/>
          <w:szCs w:val="20"/>
        </w:rPr>
        <w:t xml:space="preserve">, </w:t>
      </w:r>
      <w:r w:rsidRPr="000C3B6E">
        <w:rPr>
          <w:bCs/>
          <w:sz w:val="20"/>
          <w:szCs w:val="20"/>
        </w:rPr>
        <w:t>time-varying fields through Faraday's law</w:t>
      </w:r>
      <w:r>
        <w:rPr>
          <w:bCs/>
          <w:sz w:val="20"/>
          <w:szCs w:val="20"/>
        </w:rPr>
        <w:t xml:space="preserve"> and Maxwell’s equations</w:t>
      </w:r>
      <w:r w:rsidRPr="000C3B6E">
        <w:rPr>
          <w:bCs/>
          <w:sz w:val="20"/>
          <w:szCs w:val="20"/>
        </w:rPr>
        <w:t>.</w:t>
      </w:r>
      <w:r w:rsidR="00107FAC">
        <w:rPr>
          <w:bCs/>
          <w:sz w:val="20"/>
          <w:szCs w:val="20"/>
        </w:rPr>
        <w:t xml:space="preserve"> Problem analysis of the said areas is also addressed through the application of fundamental electromagnetic laws. </w:t>
      </w:r>
      <w:r w:rsidR="000B0560">
        <w:rPr>
          <w:bCs/>
          <w:sz w:val="20"/>
          <w:szCs w:val="20"/>
        </w:rPr>
        <w:t>Hence,</w:t>
      </w:r>
      <w:r w:rsidR="00DF6C4F">
        <w:rPr>
          <w:bCs/>
          <w:sz w:val="20"/>
          <w:szCs w:val="20"/>
        </w:rPr>
        <w:t xml:space="preserve"> PLO2 ha</w:t>
      </w:r>
      <w:r w:rsidR="000B0560">
        <w:rPr>
          <w:bCs/>
          <w:sz w:val="20"/>
          <w:szCs w:val="20"/>
        </w:rPr>
        <w:t>s</w:t>
      </w:r>
      <w:r w:rsidR="00DF6C4F">
        <w:rPr>
          <w:bCs/>
          <w:sz w:val="20"/>
          <w:szCs w:val="20"/>
        </w:rPr>
        <w:t xml:space="preserve"> high relevance to the course contents.</w:t>
      </w:r>
      <w:r w:rsidR="00732088">
        <w:rPr>
          <w:b/>
          <w:bCs/>
          <w:sz w:val="20"/>
          <w:szCs w:val="20"/>
        </w:rPr>
        <w:t xml:space="preserve"> </w:t>
      </w:r>
    </w:p>
    <w:p w:rsidR="00880871" w:rsidRDefault="00880871" w:rsidP="006F5BD8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</w:p>
    <w:p w:rsidR="0060683A" w:rsidRDefault="000B0560" w:rsidP="006F5BD8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PLO1</w:t>
      </w:r>
      <w:r>
        <w:rPr>
          <w:b/>
          <w:bCs/>
          <w:sz w:val="20"/>
          <w:szCs w:val="20"/>
        </w:rPr>
        <w:t>,</w:t>
      </w:r>
      <w:r w:rsidRPr="006F5BD8">
        <w:rPr>
          <w:b/>
          <w:bCs/>
          <w:sz w:val="20"/>
          <w:szCs w:val="20"/>
        </w:rPr>
        <w:t xml:space="preserve"> PLO3</w:t>
      </w:r>
      <w:r w:rsidR="0060683A" w:rsidRPr="006F5BD8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– PLO12</w:t>
      </w:r>
      <w:r w:rsidR="003A042B">
        <w:rPr>
          <w:b/>
          <w:bCs/>
          <w:sz w:val="20"/>
          <w:szCs w:val="20"/>
        </w:rPr>
        <w:t xml:space="preserve"> </w:t>
      </w:r>
    </w:p>
    <w:p w:rsidR="000C3B6E" w:rsidRPr="000C3B6E" w:rsidRDefault="006F5BD8" w:rsidP="00152079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Cs/>
          <w:sz w:val="20"/>
          <w:szCs w:val="20"/>
        </w:rPr>
      </w:pPr>
      <w:r w:rsidRPr="00F70BC7">
        <w:rPr>
          <w:bCs/>
          <w:sz w:val="20"/>
          <w:szCs w:val="20"/>
        </w:rPr>
        <w:t>Th</w:t>
      </w:r>
      <w:r w:rsidR="00BD643C">
        <w:rPr>
          <w:bCs/>
          <w:sz w:val="20"/>
          <w:szCs w:val="20"/>
        </w:rPr>
        <w:t xml:space="preserve">ese </w:t>
      </w:r>
      <w:r w:rsidRPr="00F70BC7">
        <w:rPr>
          <w:bCs/>
          <w:sz w:val="20"/>
          <w:szCs w:val="20"/>
        </w:rPr>
        <w:t>objective</w:t>
      </w:r>
      <w:r w:rsidR="00BD643C">
        <w:rPr>
          <w:bCs/>
          <w:sz w:val="20"/>
          <w:szCs w:val="20"/>
        </w:rPr>
        <w:t xml:space="preserve">s are </w:t>
      </w:r>
      <w:r w:rsidRPr="00F70BC7">
        <w:rPr>
          <w:bCs/>
          <w:sz w:val="20"/>
          <w:szCs w:val="20"/>
        </w:rPr>
        <w:t>not directly addressed in this course.</w:t>
      </w:r>
    </w:p>
    <w:p w:rsidR="00907BA2" w:rsidRDefault="00907BA2" w:rsidP="009116E6">
      <w:pPr>
        <w:pStyle w:val="Title"/>
        <w:tabs>
          <w:tab w:val="left" w:pos="1530"/>
        </w:tabs>
        <w:ind w:left="-72"/>
        <w:jc w:val="left"/>
        <w:rPr>
          <w:rFonts w:ascii="Times New Roman" w:hAnsi="Times New Roman"/>
          <w:szCs w:val="20"/>
        </w:rPr>
      </w:pPr>
    </w:p>
    <w:p w:rsidR="00BD11C6" w:rsidRDefault="00BD11C6" w:rsidP="00BD11C6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Textbook(s)/Reference Books:</w:t>
      </w:r>
    </w:p>
    <w:p w:rsidR="00773769" w:rsidRPr="00773769" w:rsidRDefault="00773769" w:rsidP="00B32B5E">
      <w:pPr>
        <w:numPr>
          <w:ilvl w:val="0"/>
          <w:numId w:val="2"/>
        </w:numPr>
        <w:spacing w:after="30" w:line="249" w:lineRule="auto"/>
        <w:ind w:left="360" w:right="12" w:hanging="270"/>
        <w:jc w:val="both"/>
        <w:rPr>
          <w:sz w:val="20"/>
          <w:szCs w:val="20"/>
        </w:rPr>
      </w:pPr>
      <w:r w:rsidRPr="00773769">
        <w:rPr>
          <w:sz w:val="20"/>
          <w:szCs w:val="20"/>
        </w:rPr>
        <w:t xml:space="preserve">William </w:t>
      </w:r>
      <w:proofErr w:type="spellStart"/>
      <w:r w:rsidRPr="00773769">
        <w:rPr>
          <w:sz w:val="20"/>
          <w:szCs w:val="20"/>
        </w:rPr>
        <w:t>Hayt</w:t>
      </w:r>
      <w:proofErr w:type="spellEnd"/>
      <w:r w:rsidRPr="00773769">
        <w:rPr>
          <w:sz w:val="20"/>
          <w:szCs w:val="20"/>
        </w:rPr>
        <w:t xml:space="preserve"> and John A. Buck, “Engineering Electromagnetics”, </w:t>
      </w:r>
      <w:proofErr w:type="spellStart"/>
      <w:r w:rsidRPr="00773769">
        <w:rPr>
          <w:sz w:val="20"/>
          <w:szCs w:val="20"/>
        </w:rPr>
        <w:t>McGrawHill</w:t>
      </w:r>
      <w:proofErr w:type="spellEnd"/>
      <w:r w:rsidRPr="00773769">
        <w:rPr>
          <w:sz w:val="20"/>
          <w:szCs w:val="20"/>
        </w:rPr>
        <w:t xml:space="preserve">, ISBN: 0073104639, Latest Edition. </w:t>
      </w:r>
    </w:p>
    <w:p w:rsidR="00773769" w:rsidRPr="00773769" w:rsidRDefault="00773769" w:rsidP="00B32B5E">
      <w:pPr>
        <w:numPr>
          <w:ilvl w:val="0"/>
          <w:numId w:val="2"/>
        </w:numPr>
        <w:spacing w:after="5" w:line="249" w:lineRule="auto"/>
        <w:ind w:left="360" w:right="12" w:hanging="270"/>
        <w:jc w:val="both"/>
        <w:rPr>
          <w:sz w:val="20"/>
          <w:szCs w:val="20"/>
        </w:rPr>
      </w:pPr>
      <w:proofErr w:type="spellStart"/>
      <w:r w:rsidRPr="00773769">
        <w:rPr>
          <w:sz w:val="20"/>
          <w:szCs w:val="20"/>
        </w:rPr>
        <w:t>Sadiku</w:t>
      </w:r>
      <w:proofErr w:type="spellEnd"/>
      <w:r w:rsidRPr="00773769">
        <w:rPr>
          <w:sz w:val="20"/>
          <w:szCs w:val="20"/>
        </w:rPr>
        <w:t xml:space="preserve">, Matthew N, “Elements of Electromagnetics”, Oxford University Press, ISBN: 0195103688, Latest Edition. </w:t>
      </w:r>
    </w:p>
    <w:p w:rsidR="00773769" w:rsidRPr="00773769" w:rsidRDefault="00773769" w:rsidP="00B32B5E">
      <w:pPr>
        <w:numPr>
          <w:ilvl w:val="0"/>
          <w:numId w:val="2"/>
        </w:numPr>
        <w:spacing w:after="5" w:line="249" w:lineRule="auto"/>
        <w:ind w:left="360" w:right="12" w:hanging="270"/>
        <w:jc w:val="both"/>
        <w:rPr>
          <w:sz w:val="20"/>
          <w:szCs w:val="20"/>
        </w:rPr>
      </w:pPr>
      <w:r w:rsidRPr="00773769">
        <w:rPr>
          <w:sz w:val="20"/>
          <w:szCs w:val="20"/>
        </w:rPr>
        <w:t xml:space="preserve">J. D. Kraus, "Electromagnetics", John Wiley &amp; Sons, Latest edition. </w:t>
      </w:r>
    </w:p>
    <w:p w:rsidR="00773769" w:rsidRPr="00773769" w:rsidRDefault="00773769" w:rsidP="00B32B5E">
      <w:pPr>
        <w:numPr>
          <w:ilvl w:val="0"/>
          <w:numId w:val="2"/>
        </w:numPr>
        <w:ind w:left="360" w:right="12" w:hanging="270"/>
        <w:jc w:val="both"/>
        <w:rPr>
          <w:sz w:val="20"/>
          <w:szCs w:val="20"/>
        </w:rPr>
      </w:pPr>
      <w:r w:rsidRPr="00773769">
        <w:rPr>
          <w:sz w:val="20"/>
          <w:szCs w:val="20"/>
        </w:rPr>
        <w:t xml:space="preserve">David K. Cheng, "Fundamentals of Engineering Electromagnetics", Addison Wesley.  </w:t>
      </w:r>
    </w:p>
    <w:p w:rsidR="00773769" w:rsidRPr="00773769" w:rsidRDefault="00773769" w:rsidP="00773769">
      <w:pPr>
        <w:ind w:left="720"/>
        <w:jc w:val="both"/>
        <w:rPr>
          <w:sz w:val="20"/>
          <w:szCs w:val="20"/>
        </w:rPr>
      </w:pPr>
    </w:p>
    <w:p w:rsidR="00BC3E25" w:rsidRDefault="00D34094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  <w:rPr>
          <w:b/>
          <w:sz w:val="20"/>
          <w:szCs w:val="20"/>
        </w:rPr>
      </w:pPr>
      <w:r w:rsidRPr="00876F4D">
        <w:rPr>
          <w:b/>
          <w:sz w:val="20"/>
          <w:szCs w:val="20"/>
        </w:rPr>
        <w:t>Lecture Plan</w:t>
      </w:r>
      <w:r w:rsidR="00BC3E25" w:rsidRPr="00876F4D">
        <w:rPr>
          <w:b/>
          <w:sz w:val="20"/>
          <w:szCs w:val="20"/>
        </w:rPr>
        <w:t>:</w:t>
      </w:r>
    </w:p>
    <w:tbl>
      <w:tblPr>
        <w:tblStyle w:val="TableGrid"/>
        <w:tblW w:w="10165" w:type="dxa"/>
        <w:jc w:val="center"/>
        <w:tblLook w:val="04A0" w:firstRow="1" w:lastRow="0" w:firstColumn="1" w:lastColumn="0" w:noHBand="0" w:noVBand="1"/>
      </w:tblPr>
      <w:tblGrid>
        <w:gridCol w:w="761"/>
        <w:gridCol w:w="6722"/>
        <w:gridCol w:w="1954"/>
        <w:gridCol w:w="728"/>
      </w:tblGrid>
      <w:tr w:rsidR="00670EB1" w:rsidRPr="009E6D01" w:rsidTr="00D55BEE">
        <w:trPr>
          <w:trHeight w:val="354"/>
          <w:jc w:val="center"/>
        </w:trPr>
        <w:tc>
          <w:tcPr>
            <w:tcW w:w="761" w:type="dxa"/>
            <w:vAlign w:val="center"/>
          </w:tcPr>
          <w:p w:rsidR="00670EB1" w:rsidRPr="00E97FFB" w:rsidRDefault="00670EB1" w:rsidP="00670EB1">
            <w:pPr>
              <w:jc w:val="center"/>
              <w:rPr>
                <w:b/>
                <w:sz w:val="20"/>
                <w:szCs w:val="20"/>
              </w:rPr>
            </w:pPr>
            <w:r w:rsidRPr="00E97FFB">
              <w:rPr>
                <w:b/>
                <w:sz w:val="20"/>
                <w:szCs w:val="20"/>
              </w:rPr>
              <w:t>Week</w:t>
            </w:r>
          </w:p>
        </w:tc>
        <w:tc>
          <w:tcPr>
            <w:tcW w:w="6722" w:type="dxa"/>
            <w:vAlign w:val="center"/>
          </w:tcPr>
          <w:p w:rsidR="00670EB1" w:rsidRPr="00E97FFB" w:rsidRDefault="00670EB1" w:rsidP="00670EB1">
            <w:pPr>
              <w:jc w:val="center"/>
              <w:rPr>
                <w:b/>
                <w:sz w:val="20"/>
                <w:szCs w:val="20"/>
              </w:rPr>
            </w:pPr>
            <w:r w:rsidRPr="00E97FFB">
              <w:rPr>
                <w:b/>
                <w:sz w:val="20"/>
                <w:szCs w:val="20"/>
              </w:rPr>
              <w:t>Topics</w:t>
            </w:r>
          </w:p>
        </w:tc>
        <w:tc>
          <w:tcPr>
            <w:tcW w:w="1954" w:type="dxa"/>
            <w:vAlign w:val="center"/>
          </w:tcPr>
          <w:p w:rsidR="00670EB1" w:rsidRPr="00E97FFB" w:rsidRDefault="00670EB1" w:rsidP="00D55BEE">
            <w:pPr>
              <w:jc w:val="center"/>
              <w:rPr>
                <w:b/>
                <w:sz w:val="20"/>
                <w:szCs w:val="20"/>
              </w:rPr>
            </w:pPr>
            <w:r w:rsidRPr="00E97FFB">
              <w:rPr>
                <w:b/>
                <w:sz w:val="20"/>
                <w:szCs w:val="20"/>
              </w:rPr>
              <w:t>Reading</w:t>
            </w:r>
          </w:p>
        </w:tc>
        <w:tc>
          <w:tcPr>
            <w:tcW w:w="728" w:type="dxa"/>
            <w:vAlign w:val="center"/>
          </w:tcPr>
          <w:p w:rsidR="00670EB1" w:rsidRPr="00E97FFB" w:rsidRDefault="00670EB1" w:rsidP="00670EB1">
            <w:pPr>
              <w:jc w:val="center"/>
              <w:rPr>
                <w:b/>
                <w:sz w:val="20"/>
                <w:szCs w:val="20"/>
              </w:rPr>
            </w:pPr>
            <w:r w:rsidRPr="00E97FFB">
              <w:rPr>
                <w:b/>
                <w:sz w:val="20"/>
                <w:szCs w:val="20"/>
              </w:rPr>
              <w:t>CLOs</w:t>
            </w:r>
          </w:p>
        </w:tc>
      </w:tr>
      <w:tr w:rsidR="00670EB1" w:rsidRPr="009E6D01" w:rsidTr="00D55BEE">
        <w:trPr>
          <w:trHeight w:val="334"/>
          <w:jc w:val="center"/>
        </w:trPr>
        <w:tc>
          <w:tcPr>
            <w:tcW w:w="761" w:type="dxa"/>
            <w:vAlign w:val="center"/>
          </w:tcPr>
          <w:p w:rsidR="00670EB1" w:rsidRPr="009E6D01" w:rsidRDefault="00670EB1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6722" w:type="dxa"/>
            <w:vAlign w:val="center"/>
          </w:tcPr>
          <w:p w:rsidR="00670EB1" w:rsidRPr="009E6D01" w:rsidRDefault="00670EB1" w:rsidP="00E241B6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Introduction</w:t>
            </w:r>
          </w:p>
          <w:p w:rsidR="00670EB1" w:rsidRPr="009E6D01" w:rsidRDefault="00670EB1" w:rsidP="00E241B6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1.1 Scalars and vectors</w:t>
            </w:r>
          </w:p>
          <w:p w:rsidR="00670EB1" w:rsidRPr="009E6D01" w:rsidRDefault="00670EB1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1.2 Vector Algebra</w:t>
            </w:r>
          </w:p>
          <w:p w:rsidR="00670EB1" w:rsidRPr="009E6D01" w:rsidRDefault="00670EB1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1.3 The Rectangle coordinate System</w:t>
            </w:r>
          </w:p>
          <w:p w:rsidR="00670EB1" w:rsidRPr="009E6D01" w:rsidRDefault="00670EB1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1.4 Vector components and unit vector</w:t>
            </w:r>
          </w:p>
          <w:p w:rsidR="00670EB1" w:rsidRPr="009E6D01" w:rsidRDefault="00670EB1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1.5 The vector field</w:t>
            </w:r>
          </w:p>
          <w:p w:rsidR="00670EB1" w:rsidRPr="009E6D01" w:rsidRDefault="00670EB1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1.6 The Dot product</w:t>
            </w:r>
          </w:p>
          <w:p w:rsidR="00670EB1" w:rsidRPr="009E6D01" w:rsidRDefault="00670EB1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1.7 The Cross product</w:t>
            </w:r>
          </w:p>
          <w:p w:rsidR="00670EB1" w:rsidRPr="009E6D01" w:rsidRDefault="00670EB1" w:rsidP="00E241B6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 xml:space="preserve">1.8 Circular Cylindrical Coordinates </w:t>
            </w:r>
          </w:p>
        </w:tc>
        <w:tc>
          <w:tcPr>
            <w:tcW w:w="1954" w:type="dxa"/>
            <w:vAlign w:val="center"/>
          </w:tcPr>
          <w:p w:rsidR="00670EB1" w:rsidRDefault="00670EB1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Chapter-1</w:t>
            </w:r>
          </w:p>
          <w:p w:rsidR="00670EB1" w:rsidRPr="004E5996" w:rsidRDefault="00670EB1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670EB1" w:rsidRDefault="00670EB1" w:rsidP="004E5996">
            <w:pPr>
              <w:jc w:val="center"/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5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1.9 The Spherical Coordinates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2.1 The Experimental law of Coulomb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2.2 Electric Field Intensity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 xml:space="preserve">2.3 Field due to Continuous Volume Charge Distribution 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2.4 Field of line of charge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Chapter-1 &amp; 2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3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2.5 Field of a sheet of Charge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2.6 Streamlines and Sketches of fields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3.1 Electric Flux Density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3.2 Gauss’s Law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3.3 Application of Gauss’s Law: Some Symmetrical Charge Distribution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3.4 Application of Gauss’s Law: Differential Volume Element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3.5 Divergence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Chapter-2 &amp; 3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5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3.6 Maxwell’s First Equation(Electrostatics)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3.7 The Vector Operator V and the Divergence Theorem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4.1 Energy Expended in Moving a Point Charge in an Electric Field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 xml:space="preserve"> 4.2 The Line Integral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4.3 Definition of Potential Difference and Potential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4.4 The Potential Field of a Point Charge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4.5 The Potential Field of a System of Charges: Conservative Property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Chapter-3 &amp; 4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3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4.6 Potential Gradient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4.7 The Dipole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4.8 Energy Density in the Electrostatic Field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5.1 Current and Current Density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5.2 Continuity of Current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</w:t>
            </w:r>
            <w:r w:rsidR="003D5DD7">
              <w:rPr>
                <w:sz w:val="20"/>
                <w:szCs w:val="20"/>
              </w:rPr>
              <w:t>4 &amp; 5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5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5.3 Metallic Conductors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 xml:space="preserve"> 5.4 Conductor Properties and Boundary Conditions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5.5 The Method of Images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5.6 Semiconductors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6.1 The Nature of Dielectric Materials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</w:t>
            </w:r>
            <w:r w:rsidR="003D5DD7">
              <w:rPr>
                <w:sz w:val="20"/>
                <w:szCs w:val="20"/>
              </w:rPr>
              <w:t xml:space="preserve"> 5 &amp; 6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5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6.2 Boundary Conditions for Perfect Dielectric Materials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6.3 Capacitance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6.4 Several Capacitance Examples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6.5 Capacitance of a two wire line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6.6 Using Field Sketches to Estimate Capacitance in Two-Dimensional Problems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lastRenderedPageBreak/>
              <w:t>6.7 Current Analogies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Chapter-</w:t>
            </w:r>
            <w:r w:rsidR="003D5DD7">
              <w:rPr>
                <w:sz w:val="20"/>
                <w:szCs w:val="20"/>
              </w:rPr>
              <w:t>6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3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7.1 Derivation of Poisson’s and Laplace’s Equations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7.2 Uniqueness Theorem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7.3 Examples of the Solution of Laplace’s  Equation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7.2 Uniqueness Theorem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7.3 Examples of the Solution of Laplace’s  Equation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</w:t>
            </w:r>
            <w:r w:rsidR="003D5DD7">
              <w:rPr>
                <w:sz w:val="20"/>
                <w:szCs w:val="20"/>
              </w:rPr>
              <w:t>7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5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7.4 Examples of the Solution of Poisson’s  Equation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7.5 Product Solutions of Laplace’s Equation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7.4 Examples of the Solution of Poisson’s  Equation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7.5 Product Solutions of Laplace’s Equation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 xml:space="preserve">8.1 </w:t>
            </w:r>
            <w:proofErr w:type="spellStart"/>
            <w:r w:rsidRPr="009E6D01">
              <w:rPr>
                <w:sz w:val="20"/>
                <w:szCs w:val="20"/>
              </w:rPr>
              <w:t>Biot</w:t>
            </w:r>
            <w:proofErr w:type="spellEnd"/>
            <w:r w:rsidRPr="009E6D01">
              <w:rPr>
                <w:sz w:val="20"/>
                <w:szCs w:val="20"/>
              </w:rPr>
              <w:t>-Savart Law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</w:t>
            </w:r>
            <w:r w:rsidR="003D5DD7">
              <w:rPr>
                <w:sz w:val="20"/>
                <w:szCs w:val="20"/>
              </w:rPr>
              <w:t>7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3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8.2 Ampere’s Circuit Law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8.3 Curl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 xml:space="preserve">8.4 </w:t>
            </w:r>
            <w:proofErr w:type="spellStart"/>
            <w:r w:rsidRPr="009E6D01">
              <w:rPr>
                <w:sz w:val="20"/>
                <w:szCs w:val="20"/>
              </w:rPr>
              <w:t>Stoke’s</w:t>
            </w:r>
            <w:proofErr w:type="spellEnd"/>
            <w:r w:rsidRPr="009E6D01">
              <w:rPr>
                <w:sz w:val="20"/>
                <w:szCs w:val="20"/>
              </w:rPr>
              <w:t xml:space="preserve"> Theorem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</w:t>
            </w:r>
            <w:r w:rsidR="003D5DD7">
              <w:rPr>
                <w:sz w:val="20"/>
                <w:szCs w:val="20"/>
              </w:rPr>
              <w:t>8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5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8.5 Magnetic Flux and Magnetic Flux Density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8.6 The Scalar and Vector Magnetic Potentials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8.7 Derivation of the Steady-Magnetic-Field Laws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9.1 Force on a Moving Charge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9.2 Force on a Differential Current Element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</w:t>
            </w:r>
            <w:r w:rsidR="003D5DD7">
              <w:rPr>
                <w:sz w:val="20"/>
                <w:szCs w:val="20"/>
              </w:rPr>
              <w:t>8 &amp; 9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3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9.3 Force between Differential Current Elements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9.4 Force and Torque on a Closed Circuit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9.5 The Nature of Magnetic Materials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9.6 Magnetization and Permeability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</w:t>
            </w:r>
            <w:r w:rsidR="00626E96">
              <w:rPr>
                <w:sz w:val="20"/>
                <w:szCs w:val="20"/>
              </w:rPr>
              <w:t>9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5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9.7 Magnetic Boundary Conditions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9.8 The Magnetic Circuit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9.9 Potential Energy and Forces on Magnetic Materials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9.10 Inductance and Mutual Inductance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9.9 Potential Energy and Forces on Magnetic Materials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9.10 Inductance and Mutual Inductance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</w:t>
            </w:r>
            <w:r w:rsidR="00626E96">
              <w:rPr>
                <w:sz w:val="20"/>
                <w:szCs w:val="20"/>
              </w:rPr>
              <w:t>9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5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10.1 Faraday’s Law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10.1 Faraday’s Law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10.2 Displacement Current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Chapter-1</w:t>
            </w:r>
            <w:r w:rsidR="00746966">
              <w:rPr>
                <w:sz w:val="20"/>
                <w:szCs w:val="20"/>
              </w:rPr>
              <w:t>0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</w:p>
        </w:tc>
      </w:tr>
      <w:tr w:rsidR="00D55BEE" w:rsidRPr="009E6D01" w:rsidTr="00D55BEE">
        <w:trPr>
          <w:trHeight w:val="354"/>
          <w:jc w:val="center"/>
        </w:trPr>
        <w:tc>
          <w:tcPr>
            <w:tcW w:w="761" w:type="dxa"/>
            <w:vAlign w:val="center"/>
          </w:tcPr>
          <w:p w:rsidR="00D55BEE" w:rsidRPr="009E6D01" w:rsidRDefault="00D55BEE" w:rsidP="001503C3">
            <w:pPr>
              <w:jc w:val="center"/>
              <w:rPr>
                <w:b/>
                <w:sz w:val="20"/>
                <w:szCs w:val="20"/>
              </w:rPr>
            </w:pPr>
            <w:r w:rsidRPr="009E6D01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6722" w:type="dxa"/>
            <w:vAlign w:val="center"/>
          </w:tcPr>
          <w:p w:rsidR="00D55BEE" w:rsidRPr="009E6D01" w:rsidRDefault="00D55BEE" w:rsidP="00E241B6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10.3 Maxwell’s Equations in Point Form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10.4 Maxwell’s Equation in Integral form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10.3 Maxwell’s Equations in Point Form</w:t>
            </w:r>
          </w:p>
          <w:p w:rsidR="00D55BEE" w:rsidRPr="009E6D01" w:rsidRDefault="00D55BEE" w:rsidP="001503C3">
            <w:pPr>
              <w:pStyle w:val="ListParagraph"/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10.4 Maxwell’s Equation in Integral form</w:t>
            </w:r>
          </w:p>
          <w:p w:rsidR="00D55BEE" w:rsidRPr="009E6D01" w:rsidRDefault="00D55BEE" w:rsidP="00E241B6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D01">
              <w:rPr>
                <w:sz w:val="20"/>
                <w:szCs w:val="20"/>
              </w:rPr>
              <w:t>10.5 The Retarded Potentials</w:t>
            </w:r>
          </w:p>
        </w:tc>
        <w:tc>
          <w:tcPr>
            <w:tcW w:w="1954" w:type="dxa"/>
            <w:vAlign w:val="center"/>
          </w:tcPr>
          <w:p w:rsidR="00D55BEE" w:rsidRDefault="00D55BEE" w:rsidP="00D55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Chapter-1</w:t>
            </w:r>
            <w:r w:rsidR="00627E73">
              <w:rPr>
                <w:sz w:val="20"/>
                <w:szCs w:val="20"/>
              </w:rPr>
              <w:t>0</w:t>
            </w:r>
          </w:p>
          <w:p w:rsidR="00D55BEE" w:rsidRPr="004E5996" w:rsidRDefault="00D55BEE" w:rsidP="00D55BEE">
            <w:pPr>
              <w:jc w:val="center"/>
              <w:rPr>
                <w:sz w:val="20"/>
                <w:szCs w:val="20"/>
              </w:rPr>
            </w:pPr>
            <w:r w:rsidRPr="004E5996">
              <w:rPr>
                <w:sz w:val="20"/>
                <w:szCs w:val="20"/>
              </w:rPr>
              <w:t>“Engineering Electromagnetics”</w:t>
            </w:r>
          </w:p>
        </w:tc>
        <w:tc>
          <w:tcPr>
            <w:tcW w:w="728" w:type="dxa"/>
          </w:tcPr>
          <w:p w:rsidR="00D55BEE" w:rsidRPr="009E6D01" w:rsidRDefault="00D55BEE" w:rsidP="001503C3">
            <w:pPr>
              <w:rPr>
                <w:sz w:val="20"/>
                <w:szCs w:val="20"/>
              </w:rPr>
            </w:pPr>
          </w:p>
        </w:tc>
      </w:tr>
    </w:tbl>
    <w:p w:rsidR="00E241B6" w:rsidRDefault="00E241B6" w:rsidP="00E241B6"/>
    <w:p w:rsidR="006E2C9C" w:rsidRPr="00876F4D" w:rsidRDefault="00116117" w:rsidP="006E2C9C">
      <w:pPr>
        <w:rPr>
          <w:sz w:val="20"/>
          <w:szCs w:val="20"/>
        </w:rPr>
      </w:pPr>
      <w:r w:rsidRPr="00876F4D">
        <w:rPr>
          <w:b/>
          <w:sz w:val="20"/>
          <w:szCs w:val="20"/>
        </w:rPr>
        <w:t>Grading Policy</w:t>
      </w:r>
      <w:r w:rsidR="00EB17CD">
        <w:rPr>
          <w:b/>
          <w:sz w:val="20"/>
          <w:szCs w:val="20"/>
        </w:rPr>
        <w:t>:</w:t>
      </w:r>
      <w:r w:rsidRPr="00876F4D">
        <w:rPr>
          <w:b/>
          <w:sz w:val="20"/>
          <w:szCs w:val="20"/>
        </w:rPr>
        <w:t xml:space="preserve"> </w:t>
      </w:r>
    </w:p>
    <w:p w:rsidR="006E2C9C" w:rsidRPr="00876F4D" w:rsidRDefault="006E2C9C" w:rsidP="006E2C9C">
      <w:pPr>
        <w:rPr>
          <w:sz w:val="20"/>
          <w:szCs w:val="20"/>
        </w:rPr>
      </w:pPr>
    </w:p>
    <w:tbl>
      <w:tblPr>
        <w:tblW w:w="8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2"/>
        <w:gridCol w:w="2080"/>
      </w:tblGrid>
      <w:tr w:rsidR="006D4D62" w:rsidRPr="00876F4D" w:rsidTr="001018ED">
        <w:trPr>
          <w:trHeight w:val="182"/>
          <w:jc w:val="center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6D4D62" w:rsidRPr="00876F4D" w:rsidRDefault="006D4D62" w:rsidP="00B21507">
            <w:pPr>
              <w:tabs>
                <w:tab w:val="left" w:pos="3131"/>
                <w:tab w:val="left" w:pos="5607"/>
                <w:tab w:val="left" w:pos="8082"/>
              </w:tabs>
              <w:ind w:right="-25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Assignments, Quizzes, Projects/presentations etc</w:t>
            </w:r>
            <w:r w:rsidR="00B21507">
              <w:rPr>
                <w:sz w:val="20"/>
                <w:szCs w:val="20"/>
              </w:rPr>
              <w:t>.</w:t>
            </w:r>
          </w:p>
        </w:tc>
        <w:tc>
          <w:tcPr>
            <w:tcW w:w="2080" w:type="dxa"/>
          </w:tcPr>
          <w:p w:rsidR="006D4D62" w:rsidRPr="00876F4D" w:rsidRDefault="006D4D62" w:rsidP="004A0F2C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20%</w:t>
            </w:r>
          </w:p>
        </w:tc>
      </w:tr>
      <w:tr w:rsidR="006D4D62" w:rsidRPr="00876F4D" w:rsidTr="001018ED">
        <w:trPr>
          <w:trHeight w:val="182"/>
          <w:jc w:val="center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6D4D62" w:rsidRPr="00876F4D" w:rsidRDefault="006D4D62" w:rsidP="004A0F2C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both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Midterm</w:t>
            </w:r>
            <w:r w:rsidR="00B413A6">
              <w:rPr>
                <w:sz w:val="20"/>
                <w:szCs w:val="20"/>
              </w:rPr>
              <w:t xml:space="preserve"> Exam</w:t>
            </w:r>
          </w:p>
        </w:tc>
        <w:tc>
          <w:tcPr>
            <w:tcW w:w="2080" w:type="dxa"/>
          </w:tcPr>
          <w:p w:rsidR="006D4D62" w:rsidRPr="00876F4D" w:rsidRDefault="006D4D62" w:rsidP="004A0F2C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30%</w:t>
            </w:r>
          </w:p>
        </w:tc>
      </w:tr>
      <w:tr w:rsidR="006D4D62" w:rsidRPr="00876F4D" w:rsidTr="001018ED">
        <w:trPr>
          <w:trHeight w:val="182"/>
          <w:jc w:val="center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6D4D62" w:rsidRPr="00876F4D" w:rsidRDefault="006D4D62" w:rsidP="004A0F2C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both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Final</w:t>
            </w:r>
            <w:r w:rsidR="00B413A6">
              <w:rPr>
                <w:sz w:val="20"/>
                <w:szCs w:val="20"/>
              </w:rPr>
              <w:t xml:space="preserve"> Exam</w:t>
            </w:r>
          </w:p>
        </w:tc>
        <w:tc>
          <w:tcPr>
            <w:tcW w:w="2080" w:type="dxa"/>
          </w:tcPr>
          <w:p w:rsidR="006D4D62" w:rsidRPr="00876F4D" w:rsidRDefault="006D4D62" w:rsidP="00116117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50%</w:t>
            </w:r>
          </w:p>
        </w:tc>
      </w:tr>
    </w:tbl>
    <w:p w:rsidR="006E2C9C" w:rsidRPr="00876F4D" w:rsidRDefault="006E2C9C" w:rsidP="00BC3E25">
      <w:pPr>
        <w:rPr>
          <w:sz w:val="20"/>
          <w:szCs w:val="20"/>
        </w:rPr>
      </w:pPr>
    </w:p>
    <w:p w:rsidR="001474BA" w:rsidRPr="00876F4D" w:rsidRDefault="001474BA" w:rsidP="00BC3E25">
      <w:pPr>
        <w:rPr>
          <w:sz w:val="20"/>
          <w:szCs w:val="20"/>
        </w:rPr>
      </w:pPr>
    </w:p>
    <w:p w:rsidR="00D47730" w:rsidRPr="00DF651D" w:rsidRDefault="001474BA" w:rsidP="00544AA0">
      <w:pPr>
        <w:jc w:val="center"/>
        <w:rPr>
          <w:b/>
        </w:rPr>
      </w:pPr>
      <w:r w:rsidRPr="00876F4D">
        <w:rPr>
          <w:b/>
          <w:sz w:val="20"/>
          <w:szCs w:val="20"/>
        </w:rPr>
        <w:t>---------------END---------------</w:t>
      </w:r>
    </w:p>
    <w:sectPr w:rsidR="00D47730" w:rsidRPr="00DF651D" w:rsidSect="00161544">
      <w:footerReference w:type="even" r:id="rId9"/>
      <w:pgSz w:w="11909" w:h="16834" w:code="9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425" w:rsidRDefault="000B6425" w:rsidP="00953ED3">
      <w:r>
        <w:separator/>
      </w:r>
    </w:p>
  </w:endnote>
  <w:endnote w:type="continuationSeparator" w:id="0">
    <w:p w:rsidR="000B6425" w:rsidRDefault="000B6425" w:rsidP="0095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B7A" w:rsidRDefault="00212B2B" w:rsidP="00F201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3B7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3B7A" w:rsidRDefault="00DD3B7A" w:rsidP="00953ED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425" w:rsidRDefault="000B6425" w:rsidP="00953ED3">
      <w:r>
        <w:separator/>
      </w:r>
    </w:p>
  </w:footnote>
  <w:footnote w:type="continuationSeparator" w:id="0">
    <w:p w:rsidR="000B6425" w:rsidRDefault="000B6425" w:rsidP="00953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2F9"/>
    <w:multiLevelType w:val="hybridMultilevel"/>
    <w:tmpl w:val="12D248E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C2351D2"/>
    <w:multiLevelType w:val="hybridMultilevel"/>
    <w:tmpl w:val="8A1CEE50"/>
    <w:lvl w:ilvl="0" w:tplc="F91063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45C68"/>
    <w:multiLevelType w:val="hybridMultilevel"/>
    <w:tmpl w:val="838AA98E"/>
    <w:lvl w:ilvl="0" w:tplc="16D650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51C26"/>
    <w:multiLevelType w:val="hybridMultilevel"/>
    <w:tmpl w:val="DBB8D30A"/>
    <w:lvl w:ilvl="0" w:tplc="DA34A6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464F3"/>
    <w:multiLevelType w:val="hybridMultilevel"/>
    <w:tmpl w:val="7F44E3AC"/>
    <w:lvl w:ilvl="0" w:tplc="BA3AB49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7081A"/>
    <w:multiLevelType w:val="hybridMultilevel"/>
    <w:tmpl w:val="899EE95E"/>
    <w:lvl w:ilvl="0" w:tplc="7584B4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A3B61"/>
    <w:multiLevelType w:val="hybridMultilevel"/>
    <w:tmpl w:val="1038B756"/>
    <w:lvl w:ilvl="0" w:tplc="F42275C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82C42"/>
    <w:multiLevelType w:val="hybridMultilevel"/>
    <w:tmpl w:val="7B6A1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0A4176"/>
    <w:multiLevelType w:val="multilevel"/>
    <w:tmpl w:val="47CCD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1761D5"/>
    <w:multiLevelType w:val="hybridMultilevel"/>
    <w:tmpl w:val="26A04DD2"/>
    <w:lvl w:ilvl="0" w:tplc="F3E65A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70123"/>
    <w:multiLevelType w:val="hybridMultilevel"/>
    <w:tmpl w:val="65607230"/>
    <w:lvl w:ilvl="0" w:tplc="FDF67C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839B1"/>
    <w:multiLevelType w:val="hybridMultilevel"/>
    <w:tmpl w:val="5FA6E4BA"/>
    <w:lvl w:ilvl="0" w:tplc="57ACF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134B7"/>
    <w:multiLevelType w:val="hybridMultilevel"/>
    <w:tmpl w:val="6A3CEA34"/>
    <w:lvl w:ilvl="0" w:tplc="8304D5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A069D"/>
    <w:multiLevelType w:val="hybridMultilevel"/>
    <w:tmpl w:val="25D6093C"/>
    <w:lvl w:ilvl="0" w:tplc="8CA87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163FF2"/>
    <w:multiLevelType w:val="hybridMultilevel"/>
    <w:tmpl w:val="CE7874BE"/>
    <w:lvl w:ilvl="0" w:tplc="353CAB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220D8"/>
    <w:multiLevelType w:val="hybridMultilevel"/>
    <w:tmpl w:val="B0E8522A"/>
    <w:lvl w:ilvl="0" w:tplc="70D8AF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4105E"/>
    <w:multiLevelType w:val="hybridMultilevel"/>
    <w:tmpl w:val="9A726C72"/>
    <w:lvl w:ilvl="0" w:tplc="C9A68A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B3763B"/>
    <w:multiLevelType w:val="hybridMultilevel"/>
    <w:tmpl w:val="BB1CD75E"/>
    <w:lvl w:ilvl="0" w:tplc="C832BD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B414A"/>
    <w:multiLevelType w:val="hybridMultilevel"/>
    <w:tmpl w:val="20B8BA6A"/>
    <w:lvl w:ilvl="0" w:tplc="E6D04C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11"/>
  </w:num>
  <w:num w:numId="5">
    <w:abstractNumId w:val="18"/>
  </w:num>
  <w:num w:numId="6">
    <w:abstractNumId w:val="13"/>
  </w:num>
  <w:num w:numId="7">
    <w:abstractNumId w:val="1"/>
  </w:num>
  <w:num w:numId="8">
    <w:abstractNumId w:val="16"/>
  </w:num>
  <w:num w:numId="9">
    <w:abstractNumId w:val="9"/>
  </w:num>
  <w:num w:numId="10">
    <w:abstractNumId w:val="6"/>
  </w:num>
  <w:num w:numId="11">
    <w:abstractNumId w:val="14"/>
  </w:num>
  <w:num w:numId="12">
    <w:abstractNumId w:val="2"/>
  </w:num>
  <w:num w:numId="13">
    <w:abstractNumId w:val="5"/>
  </w:num>
  <w:num w:numId="14">
    <w:abstractNumId w:val="3"/>
  </w:num>
  <w:num w:numId="15">
    <w:abstractNumId w:val="4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CC"/>
    <w:rsid w:val="00000CBC"/>
    <w:rsid w:val="00001FD5"/>
    <w:rsid w:val="00012072"/>
    <w:rsid w:val="000126C1"/>
    <w:rsid w:val="00012EC1"/>
    <w:rsid w:val="00016846"/>
    <w:rsid w:val="000215D2"/>
    <w:rsid w:val="00033A47"/>
    <w:rsid w:val="0003427A"/>
    <w:rsid w:val="000439CD"/>
    <w:rsid w:val="0004690A"/>
    <w:rsid w:val="00053936"/>
    <w:rsid w:val="00056DB9"/>
    <w:rsid w:val="000663BD"/>
    <w:rsid w:val="00066E49"/>
    <w:rsid w:val="00070254"/>
    <w:rsid w:val="0007099D"/>
    <w:rsid w:val="00074041"/>
    <w:rsid w:val="00075579"/>
    <w:rsid w:val="00077807"/>
    <w:rsid w:val="00077BC8"/>
    <w:rsid w:val="0008452C"/>
    <w:rsid w:val="0009637D"/>
    <w:rsid w:val="000A6D3C"/>
    <w:rsid w:val="000B0560"/>
    <w:rsid w:val="000B6425"/>
    <w:rsid w:val="000C3B6E"/>
    <w:rsid w:val="000C540D"/>
    <w:rsid w:val="000E3867"/>
    <w:rsid w:val="000E56C0"/>
    <w:rsid w:val="000F4176"/>
    <w:rsid w:val="000F6DE7"/>
    <w:rsid w:val="001018ED"/>
    <w:rsid w:val="00102B7E"/>
    <w:rsid w:val="00106182"/>
    <w:rsid w:val="00107FAC"/>
    <w:rsid w:val="00112F00"/>
    <w:rsid w:val="00116117"/>
    <w:rsid w:val="00121302"/>
    <w:rsid w:val="0012256C"/>
    <w:rsid w:val="00130572"/>
    <w:rsid w:val="001474BA"/>
    <w:rsid w:val="00147B3D"/>
    <w:rsid w:val="001516A2"/>
    <w:rsid w:val="00152079"/>
    <w:rsid w:val="0015392D"/>
    <w:rsid w:val="00156DF7"/>
    <w:rsid w:val="00161544"/>
    <w:rsid w:val="00165050"/>
    <w:rsid w:val="001720D3"/>
    <w:rsid w:val="00176443"/>
    <w:rsid w:val="001773A6"/>
    <w:rsid w:val="00185B55"/>
    <w:rsid w:val="00185C0F"/>
    <w:rsid w:val="00190564"/>
    <w:rsid w:val="00193AF5"/>
    <w:rsid w:val="001A234B"/>
    <w:rsid w:val="001A5C86"/>
    <w:rsid w:val="001B09CC"/>
    <w:rsid w:val="001B1E68"/>
    <w:rsid w:val="001B2C72"/>
    <w:rsid w:val="001C0C83"/>
    <w:rsid w:val="001C7132"/>
    <w:rsid w:val="001D2399"/>
    <w:rsid w:val="001D2826"/>
    <w:rsid w:val="001E34D6"/>
    <w:rsid w:val="001F12E1"/>
    <w:rsid w:val="001F2550"/>
    <w:rsid w:val="001F5C5A"/>
    <w:rsid w:val="001F60B9"/>
    <w:rsid w:val="001F787C"/>
    <w:rsid w:val="00203455"/>
    <w:rsid w:val="00212B2B"/>
    <w:rsid w:val="0022737B"/>
    <w:rsid w:val="002274BC"/>
    <w:rsid w:val="00232560"/>
    <w:rsid w:val="00234760"/>
    <w:rsid w:val="0023699A"/>
    <w:rsid w:val="00241CF4"/>
    <w:rsid w:val="00251D07"/>
    <w:rsid w:val="00260125"/>
    <w:rsid w:val="00265F65"/>
    <w:rsid w:val="00270331"/>
    <w:rsid w:val="002739C5"/>
    <w:rsid w:val="002814E8"/>
    <w:rsid w:val="0029221B"/>
    <w:rsid w:val="002B642B"/>
    <w:rsid w:val="002B7CE3"/>
    <w:rsid w:val="002C0B3D"/>
    <w:rsid w:val="002C3794"/>
    <w:rsid w:val="002E1744"/>
    <w:rsid w:val="002E597E"/>
    <w:rsid w:val="002F14F9"/>
    <w:rsid w:val="002F5897"/>
    <w:rsid w:val="00300748"/>
    <w:rsid w:val="00302F22"/>
    <w:rsid w:val="00303A05"/>
    <w:rsid w:val="00307034"/>
    <w:rsid w:val="00326569"/>
    <w:rsid w:val="00330939"/>
    <w:rsid w:val="0033550A"/>
    <w:rsid w:val="003418B0"/>
    <w:rsid w:val="00341C07"/>
    <w:rsid w:val="00341F99"/>
    <w:rsid w:val="00353831"/>
    <w:rsid w:val="003543B7"/>
    <w:rsid w:val="003550C4"/>
    <w:rsid w:val="00356CCC"/>
    <w:rsid w:val="00365351"/>
    <w:rsid w:val="00367F5A"/>
    <w:rsid w:val="00375E96"/>
    <w:rsid w:val="00375F29"/>
    <w:rsid w:val="00382045"/>
    <w:rsid w:val="00382AAF"/>
    <w:rsid w:val="0038731A"/>
    <w:rsid w:val="00387EB2"/>
    <w:rsid w:val="003A042B"/>
    <w:rsid w:val="003A7214"/>
    <w:rsid w:val="003B52B4"/>
    <w:rsid w:val="003B7911"/>
    <w:rsid w:val="003C2D79"/>
    <w:rsid w:val="003C53BA"/>
    <w:rsid w:val="003C5DD0"/>
    <w:rsid w:val="003D5DD7"/>
    <w:rsid w:val="003D72CE"/>
    <w:rsid w:val="003E77A6"/>
    <w:rsid w:val="003E7B53"/>
    <w:rsid w:val="003F6633"/>
    <w:rsid w:val="00412E5C"/>
    <w:rsid w:val="004233ED"/>
    <w:rsid w:val="004255E9"/>
    <w:rsid w:val="00427FC4"/>
    <w:rsid w:val="004328CC"/>
    <w:rsid w:val="00453D6B"/>
    <w:rsid w:val="00472CEF"/>
    <w:rsid w:val="00481F24"/>
    <w:rsid w:val="004825D7"/>
    <w:rsid w:val="00490774"/>
    <w:rsid w:val="004A1AAD"/>
    <w:rsid w:val="004A6B65"/>
    <w:rsid w:val="004B1C71"/>
    <w:rsid w:val="004C1B5F"/>
    <w:rsid w:val="004C5284"/>
    <w:rsid w:val="004C5E66"/>
    <w:rsid w:val="004D3285"/>
    <w:rsid w:val="004D3DC0"/>
    <w:rsid w:val="004D63AE"/>
    <w:rsid w:val="004E51FD"/>
    <w:rsid w:val="004E5996"/>
    <w:rsid w:val="004E69AA"/>
    <w:rsid w:val="004F175D"/>
    <w:rsid w:val="004F1F3F"/>
    <w:rsid w:val="004F56B0"/>
    <w:rsid w:val="005000FC"/>
    <w:rsid w:val="00500D94"/>
    <w:rsid w:val="0050577E"/>
    <w:rsid w:val="00506108"/>
    <w:rsid w:val="0051211C"/>
    <w:rsid w:val="005177B7"/>
    <w:rsid w:val="00525E4D"/>
    <w:rsid w:val="00544AA0"/>
    <w:rsid w:val="00554F89"/>
    <w:rsid w:val="005735C1"/>
    <w:rsid w:val="00574DD2"/>
    <w:rsid w:val="00583C23"/>
    <w:rsid w:val="00592CD4"/>
    <w:rsid w:val="005A62E6"/>
    <w:rsid w:val="005C6FE2"/>
    <w:rsid w:val="005C75E4"/>
    <w:rsid w:val="005D0821"/>
    <w:rsid w:val="005D4019"/>
    <w:rsid w:val="005D4B77"/>
    <w:rsid w:val="005E61D8"/>
    <w:rsid w:val="005F1241"/>
    <w:rsid w:val="005F67FA"/>
    <w:rsid w:val="006060CA"/>
    <w:rsid w:val="0060683A"/>
    <w:rsid w:val="00613E24"/>
    <w:rsid w:val="006143A9"/>
    <w:rsid w:val="0061588E"/>
    <w:rsid w:val="0062315C"/>
    <w:rsid w:val="006242F2"/>
    <w:rsid w:val="00626E96"/>
    <w:rsid w:val="00627E73"/>
    <w:rsid w:val="00633CDE"/>
    <w:rsid w:val="0064271E"/>
    <w:rsid w:val="00653419"/>
    <w:rsid w:val="00655C1E"/>
    <w:rsid w:val="00656923"/>
    <w:rsid w:val="00661E8E"/>
    <w:rsid w:val="00663D3A"/>
    <w:rsid w:val="00670EB1"/>
    <w:rsid w:val="00671E30"/>
    <w:rsid w:val="00674C55"/>
    <w:rsid w:val="006751F5"/>
    <w:rsid w:val="00675D12"/>
    <w:rsid w:val="006817A1"/>
    <w:rsid w:val="0068368B"/>
    <w:rsid w:val="006922B8"/>
    <w:rsid w:val="006A1527"/>
    <w:rsid w:val="006A39A9"/>
    <w:rsid w:val="006A4A9A"/>
    <w:rsid w:val="006B047A"/>
    <w:rsid w:val="006B0B76"/>
    <w:rsid w:val="006B4024"/>
    <w:rsid w:val="006B473D"/>
    <w:rsid w:val="006C0DB3"/>
    <w:rsid w:val="006C4C05"/>
    <w:rsid w:val="006D4D62"/>
    <w:rsid w:val="006E15CB"/>
    <w:rsid w:val="006E2C9C"/>
    <w:rsid w:val="006E551C"/>
    <w:rsid w:val="006E5E68"/>
    <w:rsid w:val="006F06B0"/>
    <w:rsid w:val="006F5BD8"/>
    <w:rsid w:val="007111CA"/>
    <w:rsid w:val="007115B1"/>
    <w:rsid w:val="00712C8C"/>
    <w:rsid w:val="007138D6"/>
    <w:rsid w:val="007146F2"/>
    <w:rsid w:val="0072482D"/>
    <w:rsid w:val="00731A04"/>
    <w:rsid w:val="00732088"/>
    <w:rsid w:val="00735857"/>
    <w:rsid w:val="0073671D"/>
    <w:rsid w:val="0074020F"/>
    <w:rsid w:val="00742684"/>
    <w:rsid w:val="00742A56"/>
    <w:rsid w:val="00746966"/>
    <w:rsid w:val="00755EB9"/>
    <w:rsid w:val="00756B67"/>
    <w:rsid w:val="00761937"/>
    <w:rsid w:val="00764D50"/>
    <w:rsid w:val="00773769"/>
    <w:rsid w:val="00774E00"/>
    <w:rsid w:val="00793F52"/>
    <w:rsid w:val="007A2D7F"/>
    <w:rsid w:val="007A7F0A"/>
    <w:rsid w:val="007B0472"/>
    <w:rsid w:val="007B2C2E"/>
    <w:rsid w:val="007B74B3"/>
    <w:rsid w:val="007E2DF8"/>
    <w:rsid w:val="007F4458"/>
    <w:rsid w:val="00800DF5"/>
    <w:rsid w:val="00810079"/>
    <w:rsid w:val="00822ACF"/>
    <w:rsid w:val="00823880"/>
    <w:rsid w:val="00826949"/>
    <w:rsid w:val="008308DA"/>
    <w:rsid w:val="00835751"/>
    <w:rsid w:val="0083785A"/>
    <w:rsid w:val="00844A81"/>
    <w:rsid w:val="00846EDF"/>
    <w:rsid w:val="0085217B"/>
    <w:rsid w:val="00876F4D"/>
    <w:rsid w:val="008804E9"/>
    <w:rsid w:val="00880871"/>
    <w:rsid w:val="00892B3B"/>
    <w:rsid w:val="00897BE1"/>
    <w:rsid w:val="008A2233"/>
    <w:rsid w:val="008B106E"/>
    <w:rsid w:val="008D1EC7"/>
    <w:rsid w:val="008D304B"/>
    <w:rsid w:val="008D4220"/>
    <w:rsid w:val="008E1A89"/>
    <w:rsid w:val="008E3012"/>
    <w:rsid w:val="008E39A2"/>
    <w:rsid w:val="008E79A9"/>
    <w:rsid w:val="008F0F70"/>
    <w:rsid w:val="008F211F"/>
    <w:rsid w:val="008F4F5C"/>
    <w:rsid w:val="00907BA2"/>
    <w:rsid w:val="009105BE"/>
    <w:rsid w:val="009116E6"/>
    <w:rsid w:val="00915B07"/>
    <w:rsid w:val="009350E3"/>
    <w:rsid w:val="009403E1"/>
    <w:rsid w:val="00941CEB"/>
    <w:rsid w:val="00942B93"/>
    <w:rsid w:val="00945721"/>
    <w:rsid w:val="00952DFF"/>
    <w:rsid w:val="009530EB"/>
    <w:rsid w:val="00953ED3"/>
    <w:rsid w:val="00960DA6"/>
    <w:rsid w:val="00974F17"/>
    <w:rsid w:val="009802DB"/>
    <w:rsid w:val="009836DD"/>
    <w:rsid w:val="00984251"/>
    <w:rsid w:val="0099516B"/>
    <w:rsid w:val="009954E4"/>
    <w:rsid w:val="009A61D2"/>
    <w:rsid w:val="009A699F"/>
    <w:rsid w:val="009B26B7"/>
    <w:rsid w:val="009C3775"/>
    <w:rsid w:val="009D2069"/>
    <w:rsid w:val="009D31A3"/>
    <w:rsid w:val="009D6217"/>
    <w:rsid w:val="009E2798"/>
    <w:rsid w:val="009E3A78"/>
    <w:rsid w:val="009E54B0"/>
    <w:rsid w:val="009E6D01"/>
    <w:rsid w:val="00A174F3"/>
    <w:rsid w:val="00A2273F"/>
    <w:rsid w:val="00A237EF"/>
    <w:rsid w:val="00A4012C"/>
    <w:rsid w:val="00A40352"/>
    <w:rsid w:val="00A440DD"/>
    <w:rsid w:val="00A51641"/>
    <w:rsid w:val="00A51B5F"/>
    <w:rsid w:val="00A52F93"/>
    <w:rsid w:val="00A63C99"/>
    <w:rsid w:val="00A6664C"/>
    <w:rsid w:val="00A66661"/>
    <w:rsid w:val="00A75BA8"/>
    <w:rsid w:val="00A761E5"/>
    <w:rsid w:val="00A807CC"/>
    <w:rsid w:val="00A830C0"/>
    <w:rsid w:val="00A856AD"/>
    <w:rsid w:val="00A91EED"/>
    <w:rsid w:val="00A9602F"/>
    <w:rsid w:val="00A96428"/>
    <w:rsid w:val="00AA2445"/>
    <w:rsid w:val="00AD5AED"/>
    <w:rsid w:val="00AE638F"/>
    <w:rsid w:val="00AF6C2C"/>
    <w:rsid w:val="00B066F6"/>
    <w:rsid w:val="00B21507"/>
    <w:rsid w:val="00B272C3"/>
    <w:rsid w:val="00B2786E"/>
    <w:rsid w:val="00B32B5E"/>
    <w:rsid w:val="00B34E18"/>
    <w:rsid w:val="00B36137"/>
    <w:rsid w:val="00B413A6"/>
    <w:rsid w:val="00B54480"/>
    <w:rsid w:val="00B57EEB"/>
    <w:rsid w:val="00B64EFF"/>
    <w:rsid w:val="00B67A64"/>
    <w:rsid w:val="00B73FE7"/>
    <w:rsid w:val="00B80D51"/>
    <w:rsid w:val="00BB0943"/>
    <w:rsid w:val="00BB4BC6"/>
    <w:rsid w:val="00BB5CCF"/>
    <w:rsid w:val="00BB7B8D"/>
    <w:rsid w:val="00BC0594"/>
    <w:rsid w:val="00BC194F"/>
    <w:rsid w:val="00BC3E25"/>
    <w:rsid w:val="00BC47A3"/>
    <w:rsid w:val="00BC6660"/>
    <w:rsid w:val="00BD11C6"/>
    <w:rsid w:val="00BD3C57"/>
    <w:rsid w:val="00BD45DF"/>
    <w:rsid w:val="00BD643C"/>
    <w:rsid w:val="00BF581F"/>
    <w:rsid w:val="00BF73BD"/>
    <w:rsid w:val="00C034E9"/>
    <w:rsid w:val="00C07E30"/>
    <w:rsid w:val="00C07EAA"/>
    <w:rsid w:val="00C11717"/>
    <w:rsid w:val="00C150F3"/>
    <w:rsid w:val="00C17D6D"/>
    <w:rsid w:val="00C23B1C"/>
    <w:rsid w:val="00C2751A"/>
    <w:rsid w:val="00C27622"/>
    <w:rsid w:val="00C4230B"/>
    <w:rsid w:val="00C51CBD"/>
    <w:rsid w:val="00C61DA4"/>
    <w:rsid w:val="00C62695"/>
    <w:rsid w:val="00C65E62"/>
    <w:rsid w:val="00C713F9"/>
    <w:rsid w:val="00C72A4B"/>
    <w:rsid w:val="00CA0BA0"/>
    <w:rsid w:val="00CA47BE"/>
    <w:rsid w:val="00CA69C5"/>
    <w:rsid w:val="00CA7FD6"/>
    <w:rsid w:val="00CB2D35"/>
    <w:rsid w:val="00CB3C85"/>
    <w:rsid w:val="00CB3DDF"/>
    <w:rsid w:val="00CC014C"/>
    <w:rsid w:val="00CC346A"/>
    <w:rsid w:val="00CC6E8D"/>
    <w:rsid w:val="00CC7DB8"/>
    <w:rsid w:val="00CD1908"/>
    <w:rsid w:val="00CD6F89"/>
    <w:rsid w:val="00CE3470"/>
    <w:rsid w:val="00CF768C"/>
    <w:rsid w:val="00D05A6F"/>
    <w:rsid w:val="00D0755F"/>
    <w:rsid w:val="00D123D9"/>
    <w:rsid w:val="00D137B3"/>
    <w:rsid w:val="00D266F8"/>
    <w:rsid w:val="00D26960"/>
    <w:rsid w:val="00D26E8A"/>
    <w:rsid w:val="00D33722"/>
    <w:rsid w:val="00D34094"/>
    <w:rsid w:val="00D37EAD"/>
    <w:rsid w:val="00D47730"/>
    <w:rsid w:val="00D51BF0"/>
    <w:rsid w:val="00D55BEE"/>
    <w:rsid w:val="00D56765"/>
    <w:rsid w:val="00D6351F"/>
    <w:rsid w:val="00D64973"/>
    <w:rsid w:val="00D76385"/>
    <w:rsid w:val="00D82A78"/>
    <w:rsid w:val="00D85598"/>
    <w:rsid w:val="00D91C99"/>
    <w:rsid w:val="00DC0AEC"/>
    <w:rsid w:val="00DC5242"/>
    <w:rsid w:val="00DD3B7A"/>
    <w:rsid w:val="00DE6992"/>
    <w:rsid w:val="00DF1614"/>
    <w:rsid w:val="00DF651D"/>
    <w:rsid w:val="00DF6998"/>
    <w:rsid w:val="00DF6C4F"/>
    <w:rsid w:val="00E0049A"/>
    <w:rsid w:val="00E00E4D"/>
    <w:rsid w:val="00E01DD9"/>
    <w:rsid w:val="00E039AB"/>
    <w:rsid w:val="00E05582"/>
    <w:rsid w:val="00E15B29"/>
    <w:rsid w:val="00E17011"/>
    <w:rsid w:val="00E241B6"/>
    <w:rsid w:val="00E36F3C"/>
    <w:rsid w:val="00E41702"/>
    <w:rsid w:val="00E42A07"/>
    <w:rsid w:val="00E46A01"/>
    <w:rsid w:val="00E5067F"/>
    <w:rsid w:val="00E51A6F"/>
    <w:rsid w:val="00E51E4D"/>
    <w:rsid w:val="00E523AB"/>
    <w:rsid w:val="00E56D3D"/>
    <w:rsid w:val="00E6351E"/>
    <w:rsid w:val="00E74B4D"/>
    <w:rsid w:val="00E81DDB"/>
    <w:rsid w:val="00E820FF"/>
    <w:rsid w:val="00E8540F"/>
    <w:rsid w:val="00E904C9"/>
    <w:rsid w:val="00E9411F"/>
    <w:rsid w:val="00E977D6"/>
    <w:rsid w:val="00E97FFB"/>
    <w:rsid w:val="00EA27CB"/>
    <w:rsid w:val="00EA5B1C"/>
    <w:rsid w:val="00EB17CD"/>
    <w:rsid w:val="00EC57B8"/>
    <w:rsid w:val="00EE00AC"/>
    <w:rsid w:val="00EE37CF"/>
    <w:rsid w:val="00EF2465"/>
    <w:rsid w:val="00EF5E71"/>
    <w:rsid w:val="00EF6449"/>
    <w:rsid w:val="00F02614"/>
    <w:rsid w:val="00F1558D"/>
    <w:rsid w:val="00F15B78"/>
    <w:rsid w:val="00F1678B"/>
    <w:rsid w:val="00F201E2"/>
    <w:rsid w:val="00F23CB4"/>
    <w:rsid w:val="00F24F9D"/>
    <w:rsid w:val="00F30AEB"/>
    <w:rsid w:val="00F3390C"/>
    <w:rsid w:val="00F43780"/>
    <w:rsid w:val="00F43A0F"/>
    <w:rsid w:val="00F471EB"/>
    <w:rsid w:val="00F51C05"/>
    <w:rsid w:val="00F52352"/>
    <w:rsid w:val="00F57C28"/>
    <w:rsid w:val="00F63D2B"/>
    <w:rsid w:val="00F70BC7"/>
    <w:rsid w:val="00F81FCC"/>
    <w:rsid w:val="00F92377"/>
    <w:rsid w:val="00F92973"/>
    <w:rsid w:val="00F92DFD"/>
    <w:rsid w:val="00F978B2"/>
    <w:rsid w:val="00FB481B"/>
    <w:rsid w:val="00FC3A0C"/>
    <w:rsid w:val="00FD27FD"/>
    <w:rsid w:val="00FD5571"/>
    <w:rsid w:val="00FE26B8"/>
    <w:rsid w:val="00FF30E1"/>
    <w:rsid w:val="00FF5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1E5"/>
    <w:rPr>
      <w:sz w:val="24"/>
      <w:szCs w:val="24"/>
    </w:rPr>
  </w:style>
  <w:style w:type="paragraph" w:styleId="Heading1">
    <w:name w:val="heading 1"/>
    <w:basedOn w:val="Normal"/>
    <w:next w:val="Normal"/>
    <w:qFormat/>
    <w:rsid w:val="00A761E5"/>
    <w:pPr>
      <w:keepNext/>
      <w:outlineLvl w:val="0"/>
    </w:pPr>
    <w:rPr>
      <w:rFonts w:ascii="Arial" w:hAnsi="Arial"/>
      <w:i/>
      <w:iCs/>
      <w:sz w:val="20"/>
    </w:rPr>
  </w:style>
  <w:style w:type="paragraph" w:styleId="Heading2">
    <w:name w:val="heading 2"/>
    <w:basedOn w:val="Normal"/>
    <w:next w:val="Normal"/>
    <w:qFormat/>
    <w:rsid w:val="00A761E5"/>
    <w:pPr>
      <w:keepNext/>
      <w:outlineLvl w:val="1"/>
    </w:pPr>
    <w:rPr>
      <w:rFonts w:ascii="Arial" w:hAnsi="Arial"/>
      <w:b/>
      <w:bCs/>
      <w:sz w:val="16"/>
    </w:rPr>
  </w:style>
  <w:style w:type="paragraph" w:styleId="Heading5">
    <w:name w:val="heading 5"/>
    <w:basedOn w:val="Normal"/>
    <w:next w:val="Normal"/>
    <w:qFormat/>
    <w:rsid w:val="00D266F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Subtitle">
    <w:name w:val="Subtitle"/>
    <w:basedOn w:val="Normal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BlockText">
    <w:name w:val="Block Text"/>
    <w:basedOn w:val="Normal"/>
    <w:rsid w:val="00A761E5"/>
    <w:pPr>
      <w:tabs>
        <w:tab w:val="left" w:pos="578"/>
        <w:tab w:val="left" w:pos="3131"/>
        <w:tab w:val="left" w:pos="5607"/>
        <w:tab w:val="left" w:pos="8082"/>
      </w:tabs>
      <w:ind w:left="578" w:right="-25"/>
    </w:pPr>
    <w:rPr>
      <w:rFonts w:ascii="Arial" w:hAnsi="Arial"/>
      <w:sz w:val="16"/>
    </w:rPr>
  </w:style>
  <w:style w:type="character" w:styleId="Hyperlink">
    <w:name w:val="Hyperlink"/>
    <w:rsid w:val="00A761E5"/>
    <w:rPr>
      <w:color w:val="0000FF"/>
      <w:u w:val="single"/>
    </w:rPr>
  </w:style>
  <w:style w:type="character" w:styleId="FollowedHyperlink">
    <w:name w:val="FollowedHyperlink"/>
    <w:rsid w:val="00A761E5"/>
    <w:rPr>
      <w:color w:val="800080"/>
      <w:u w:val="single"/>
    </w:rPr>
  </w:style>
  <w:style w:type="table" w:styleId="TableGrid">
    <w:name w:val="Table Grid"/>
    <w:basedOn w:val="TableNormal"/>
    <w:uiPriority w:val="59"/>
    <w:rsid w:val="00D34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53ED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53ED3"/>
    <w:rPr>
      <w:sz w:val="24"/>
      <w:szCs w:val="24"/>
    </w:rPr>
  </w:style>
  <w:style w:type="character" w:styleId="PageNumber">
    <w:name w:val="page number"/>
    <w:uiPriority w:val="99"/>
    <w:semiHidden/>
    <w:unhideWhenUsed/>
    <w:rsid w:val="00953ED3"/>
  </w:style>
  <w:style w:type="paragraph" w:customStyle="1" w:styleId="Default">
    <w:name w:val="Default"/>
    <w:rsid w:val="00251D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D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E2C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E2C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8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880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F06B0"/>
    <w:rPr>
      <w:rFonts w:ascii="Arial" w:hAnsi="Arial"/>
      <w:b/>
      <w:bCs/>
      <w:sz w:val="24"/>
      <w:szCs w:val="24"/>
    </w:rPr>
  </w:style>
  <w:style w:type="paragraph" w:customStyle="1" w:styleId="m7212957565628236272gmail-m-2717908771306024147m-1905306630292713682m4964692500624737411gmail-m8849892300823153239gmail-msolistparagraph">
    <w:name w:val="m_7212957565628236272gmail-m_-2717908771306024147m_-1905306630292713682m_4964692500624737411gmail-m_8849892300823153239gmail-msolistparagraph"/>
    <w:basedOn w:val="Normal"/>
    <w:rsid w:val="008100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6751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51F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1E5"/>
    <w:rPr>
      <w:sz w:val="24"/>
      <w:szCs w:val="24"/>
    </w:rPr>
  </w:style>
  <w:style w:type="paragraph" w:styleId="Heading1">
    <w:name w:val="heading 1"/>
    <w:basedOn w:val="Normal"/>
    <w:next w:val="Normal"/>
    <w:qFormat/>
    <w:rsid w:val="00A761E5"/>
    <w:pPr>
      <w:keepNext/>
      <w:outlineLvl w:val="0"/>
    </w:pPr>
    <w:rPr>
      <w:rFonts w:ascii="Arial" w:hAnsi="Arial"/>
      <w:i/>
      <w:iCs/>
      <w:sz w:val="20"/>
    </w:rPr>
  </w:style>
  <w:style w:type="paragraph" w:styleId="Heading2">
    <w:name w:val="heading 2"/>
    <w:basedOn w:val="Normal"/>
    <w:next w:val="Normal"/>
    <w:qFormat/>
    <w:rsid w:val="00A761E5"/>
    <w:pPr>
      <w:keepNext/>
      <w:outlineLvl w:val="1"/>
    </w:pPr>
    <w:rPr>
      <w:rFonts w:ascii="Arial" w:hAnsi="Arial"/>
      <w:b/>
      <w:bCs/>
      <w:sz w:val="16"/>
    </w:rPr>
  </w:style>
  <w:style w:type="paragraph" w:styleId="Heading5">
    <w:name w:val="heading 5"/>
    <w:basedOn w:val="Normal"/>
    <w:next w:val="Normal"/>
    <w:qFormat/>
    <w:rsid w:val="00D266F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Subtitle">
    <w:name w:val="Subtitle"/>
    <w:basedOn w:val="Normal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BlockText">
    <w:name w:val="Block Text"/>
    <w:basedOn w:val="Normal"/>
    <w:rsid w:val="00A761E5"/>
    <w:pPr>
      <w:tabs>
        <w:tab w:val="left" w:pos="578"/>
        <w:tab w:val="left" w:pos="3131"/>
        <w:tab w:val="left" w:pos="5607"/>
        <w:tab w:val="left" w:pos="8082"/>
      </w:tabs>
      <w:ind w:left="578" w:right="-25"/>
    </w:pPr>
    <w:rPr>
      <w:rFonts w:ascii="Arial" w:hAnsi="Arial"/>
      <w:sz w:val="16"/>
    </w:rPr>
  </w:style>
  <w:style w:type="character" w:styleId="Hyperlink">
    <w:name w:val="Hyperlink"/>
    <w:rsid w:val="00A761E5"/>
    <w:rPr>
      <w:color w:val="0000FF"/>
      <w:u w:val="single"/>
    </w:rPr>
  </w:style>
  <w:style w:type="character" w:styleId="FollowedHyperlink">
    <w:name w:val="FollowedHyperlink"/>
    <w:rsid w:val="00A761E5"/>
    <w:rPr>
      <w:color w:val="800080"/>
      <w:u w:val="single"/>
    </w:rPr>
  </w:style>
  <w:style w:type="table" w:styleId="TableGrid">
    <w:name w:val="Table Grid"/>
    <w:basedOn w:val="TableNormal"/>
    <w:uiPriority w:val="59"/>
    <w:rsid w:val="00D34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53ED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53ED3"/>
    <w:rPr>
      <w:sz w:val="24"/>
      <w:szCs w:val="24"/>
    </w:rPr>
  </w:style>
  <w:style w:type="character" w:styleId="PageNumber">
    <w:name w:val="page number"/>
    <w:uiPriority w:val="99"/>
    <w:semiHidden/>
    <w:unhideWhenUsed/>
    <w:rsid w:val="00953ED3"/>
  </w:style>
  <w:style w:type="paragraph" w:customStyle="1" w:styleId="Default">
    <w:name w:val="Default"/>
    <w:rsid w:val="00251D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D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E2C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E2C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8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880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F06B0"/>
    <w:rPr>
      <w:rFonts w:ascii="Arial" w:hAnsi="Arial"/>
      <w:b/>
      <w:bCs/>
      <w:sz w:val="24"/>
      <w:szCs w:val="24"/>
    </w:rPr>
  </w:style>
  <w:style w:type="paragraph" w:customStyle="1" w:styleId="m7212957565628236272gmail-m-2717908771306024147m-1905306630292713682m4964692500624737411gmail-m8849892300823153239gmail-msolistparagraph">
    <w:name w:val="m_7212957565628236272gmail-m_-2717908771306024147m_-1905306630292713682m_4964692500624737411gmail-m_8849892300823153239gmail-msolistparagraph"/>
    <w:basedOn w:val="Normal"/>
    <w:rsid w:val="008100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6751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51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1E63-E279-4A41-A310-B6DCB87CE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EE440:DigitalSignalProcessing</vt:lpstr>
    </vt:vector>
  </TitlesOfParts>
  <Company>UET</Company>
  <LinksUpToDate>false</LinksUpToDate>
  <CharactersWithSpaces>6860</CharactersWithSpaces>
  <SharedDoc>false</SharedDoc>
  <HLinks>
    <vt:vector size="6" baseType="variant">
      <vt:variant>
        <vt:i4>6488173</vt:i4>
      </vt:variant>
      <vt:variant>
        <vt:i4>0</vt:i4>
      </vt:variant>
      <vt:variant>
        <vt:i4>0</vt:i4>
      </vt:variant>
      <vt:variant>
        <vt:i4>5</vt:i4>
      </vt:variant>
      <vt:variant>
        <vt:lpwstr>mailto:aloan@uet.edu.pk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EE440:DigitalSignalProcessing</dc:title>
  <dc:subject>Course Outline</dc:subject>
  <dc:creator>Asim Loan</dc:creator>
  <cp:lastModifiedBy>Shahab Ahmad Niazi</cp:lastModifiedBy>
  <cp:revision>25</cp:revision>
  <cp:lastPrinted>2017-09-19T06:50:00Z</cp:lastPrinted>
  <dcterms:created xsi:type="dcterms:W3CDTF">2018-06-08T04:48:00Z</dcterms:created>
  <dcterms:modified xsi:type="dcterms:W3CDTF">2020-03-31T01:18:00Z</dcterms:modified>
</cp:coreProperties>
</file>